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74687" w14:textId="54CFF4EB" w:rsidR="008169E1" w:rsidRDefault="008169E1" w:rsidP="008169E1">
      <w:pPr>
        <w:pStyle w:val="ae"/>
        <w:spacing w:afterLines="50" w:after="120"/>
        <w:textAlignment w:val="center"/>
        <w:rPr>
          <w:rFonts w:cs="Arial"/>
          <w:bCs/>
          <w:sz w:val="24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CG Times (WN)" w:eastAsia="宋体" w:hAnsi="CG Times (WN)"/>
          <w:sz w:val="24"/>
        </w:rPr>
        <w:t>3GPP TSG-RAN WG2 Meeting #1</w:t>
      </w:r>
      <w:r>
        <w:rPr>
          <w:rFonts w:ascii="CG Times (WN)" w:eastAsia="宋体" w:hAnsi="CG Times (WN)" w:hint="eastAsia"/>
          <w:sz w:val="24"/>
          <w:lang w:eastAsia="zh-CN"/>
        </w:rPr>
        <w:t>12</w:t>
      </w:r>
      <w:r>
        <w:rPr>
          <w:rFonts w:ascii="CG Times (WN)" w:eastAsia="宋体" w:hAnsi="CG Times (WN)"/>
          <w:sz w:val="24"/>
          <w:lang w:eastAsia="zh-CN"/>
        </w:rPr>
        <w:t xml:space="preserve"> </w:t>
      </w:r>
      <w:r>
        <w:rPr>
          <w:rFonts w:ascii="CG Times (WN)" w:eastAsia="宋体" w:hAnsi="CG Times (WN)" w:hint="eastAsia"/>
          <w:sz w:val="24"/>
          <w:lang w:eastAsia="zh-CN"/>
        </w:rPr>
        <w:t>E-meeting</w:t>
      </w:r>
      <w:r>
        <w:rPr>
          <w:rFonts w:cs="Arial" w:hint="eastAsia"/>
          <w:bCs/>
          <w:sz w:val="24"/>
          <w:lang w:eastAsia="zh-CN"/>
        </w:rPr>
        <w:t xml:space="preserve"> </w:t>
      </w:r>
      <w:r>
        <w:rPr>
          <w:rFonts w:cs="Arial"/>
          <w:bCs/>
          <w:sz w:val="24"/>
          <w:lang w:eastAsia="zh-CN"/>
        </w:rPr>
        <w:t xml:space="preserve">              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 </w:t>
      </w:r>
      <w:r>
        <w:rPr>
          <w:rFonts w:cs="Arial" w:hint="eastAsia"/>
          <w:bCs/>
          <w:sz w:val="24"/>
          <w:lang w:eastAsia="zh-CN"/>
        </w:rPr>
        <w:t xml:space="preserve">  </w:t>
      </w:r>
      <w:r>
        <w:rPr>
          <w:rFonts w:cs="Arial"/>
          <w:bCs/>
          <w:i/>
          <w:sz w:val="24"/>
          <w:lang w:eastAsia="zh-CN"/>
        </w:rPr>
        <w:t>R2-20090</w:t>
      </w:r>
      <w:r>
        <w:rPr>
          <w:rFonts w:cs="Arial"/>
          <w:bCs/>
          <w:i/>
          <w:sz w:val="24"/>
          <w:lang w:eastAsia="zh-CN"/>
        </w:rPr>
        <w:t>51</w:t>
      </w:r>
    </w:p>
    <w:p w14:paraId="202983C9" w14:textId="77777777" w:rsidR="008169E1" w:rsidRDefault="008169E1" w:rsidP="008169E1">
      <w:pPr>
        <w:tabs>
          <w:tab w:val="center" w:pos="4153"/>
          <w:tab w:val="right" w:pos="8306"/>
        </w:tabs>
        <w:spacing w:after="0"/>
        <w:textAlignment w:val="center"/>
        <w:rPr>
          <w:rFonts w:ascii="CG Times (WN)" w:eastAsia="宋体" w:hAnsi="CG Times (WN)"/>
          <w:b/>
          <w:sz w:val="24"/>
          <w:szCs w:val="24"/>
          <w:lang w:eastAsia="en-US"/>
        </w:rPr>
      </w:pPr>
      <w:r w:rsidRPr="00D264DE">
        <w:rPr>
          <w:rFonts w:ascii="CG Times (WN)" w:eastAsia="宋体" w:hAnsi="CG Times (WN)" w:hint="eastAsia"/>
          <w:b/>
          <w:sz w:val="24"/>
          <w:szCs w:val="24"/>
          <w:lang w:eastAsia="en-US"/>
        </w:rPr>
        <w:t>November</w:t>
      </w:r>
      <w:r w:rsidRPr="00D264DE">
        <w:rPr>
          <w:rFonts w:ascii="CG Times (WN)" w:eastAsia="宋体" w:hAnsi="CG Times (WN)"/>
          <w:b/>
          <w:sz w:val="24"/>
          <w:szCs w:val="24"/>
          <w:lang w:eastAsia="en-US"/>
        </w:rPr>
        <w:t xml:space="preserve"> </w:t>
      </w:r>
      <w:r w:rsidRPr="00D264DE">
        <w:rPr>
          <w:rFonts w:ascii="CG Times (WN)" w:eastAsia="宋体" w:hAnsi="CG Times (WN)" w:hint="eastAsia"/>
          <w:b/>
          <w:sz w:val="24"/>
          <w:szCs w:val="24"/>
          <w:lang w:eastAsia="en-US"/>
        </w:rPr>
        <w:t>2</w:t>
      </w:r>
      <w:r w:rsidRPr="00D264DE">
        <w:rPr>
          <w:rFonts w:ascii="CG Times (WN)" w:eastAsia="宋体" w:hAnsi="CG Times (WN)" w:hint="eastAsia"/>
          <w:b/>
          <w:sz w:val="24"/>
          <w:szCs w:val="24"/>
          <w:vertAlign w:val="superscript"/>
          <w:lang w:eastAsia="en-US"/>
        </w:rPr>
        <w:t>rd</w:t>
      </w:r>
      <w:r w:rsidRPr="00D264DE">
        <w:rPr>
          <w:rFonts w:ascii="CG Times (WN)" w:eastAsia="宋体" w:hAnsi="CG Times (WN)"/>
          <w:b/>
          <w:sz w:val="24"/>
          <w:szCs w:val="24"/>
          <w:vertAlign w:val="superscript"/>
          <w:lang w:eastAsia="en-US"/>
        </w:rPr>
        <w:t xml:space="preserve"> </w:t>
      </w:r>
      <w:r w:rsidRPr="00D264DE">
        <w:rPr>
          <w:rFonts w:ascii="CG Times (WN)" w:eastAsia="宋体" w:hAnsi="CG Times (WN)"/>
          <w:b/>
          <w:sz w:val="24"/>
          <w:szCs w:val="24"/>
          <w:lang w:eastAsia="en-US"/>
        </w:rPr>
        <w:t xml:space="preserve">- </w:t>
      </w:r>
      <w:r w:rsidRPr="00D264DE">
        <w:rPr>
          <w:rFonts w:ascii="CG Times (WN)" w:eastAsia="宋体" w:hAnsi="CG Times (WN)" w:hint="eastAsia"/>
          <w:b/>
          <w:sz w:val="24"/>
          <w:szCs w:val="24"/>
          <w:lang w:eastAsia="en-US"/>
        </w:rPr>
        <w:t>13</w:t>
      </w:r>
      <w:r w:rsidRPr="00D264DE">
        <w:rPr>
          <w:rFonts w:ascii="CG Times (WN)" w:eastAsia="宋体" w:hAnsi="CG Times (WN)" w:hint="eastAsia"/>
          <w:b/>
          <w:sz w:val="24"/>
          <w:szCs w:val="24"/>
          <w:vertAlign w:val="superscript"/>
          <w:lang w:eastAsia="en-US"/>
        </w:rPr>
        <w:t>th</w:t>
      </w:r>
      <w:r w:rsidRPr="00D264DE">
        <w:rPr>
          <w:rFonts w:ascii="CG Times (WN)" w:eastAsia="宋体" w:hAnsi="CG Times (WN)"/>
          <w:b/>
          <w:sz w:val="24"/>
          <w:szCs w:val="24"/>
          <w:lang w:eastAsia="en-US"/>
        </w:rPr>
        <w:t>, 202</w:t>
      </w:r>
      <w:r>
        <w:rPr>
          <w:rFonts w:ascii="CG Times (WN)" w:eastAsia="宋体" w:hAnsi="CG Times (WN)"/>
          <w:b/>
          <w:sz w:val="24"/>
          <w:szCs w:val="24"/>
          <w:lang w:eastAsia="en-US"/>
        </w:rPr>
        <w:t>0</w:t>
      </w:r>
    </w:p>
    <w:p w14:paraId="73B16838" w14:textId="77777777" w:rsidR="008169E1" w:rsidRDefault="008169E1" w:rsidP="008169E1">
      <w:pPr>
        <w:pStyle w:val="ae"/>
        <w:tabs>
          <w:tab w:val="clear" w:pos="4536"/>
        </w:tabs>
        <w:rPr>
          <w:sz w:val="24"/>
          <w:szCs w:val="22"/>
        </w:rPr>
      </w:pPr>
    </w:p>
    <w:p w14:paraId="77F82101" w14:textId="45653445" w:rsidR="008169E1" w:rsidRDefault="008169E1" w:rsidP="008169E1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</w:t>
      </w:r>
      <w:r>
        <w:rPr>
          <w:rFonts w:eastAsia="宋体"/>
          <w:sz w:val="24"/>
          <w:szCs w:val="22"/>
          <w:lang w:eastAsia="zh-CN"/>
        </w:rPr>
        <w:t xml:space="preserve">       </w:t>
      </w:r>
      <w:r>
        <w:rPr>
          <w:rFonts w:eastAsia="宋体"/>
          <w:sz w:val="24"/>
          <w:szCs w:val="22"/>
          <w:lang w:eastAsia="zh-CN"/>
        </w:rPr>
        <w:t>ZTE Corporation, Sanechips</w:t>
      </w:r>
    </w:p>
    <w:p w14:paraId="05171C87" w14:textId="31CA4395" w:rsidR="008169E1" w:rsidRPr="008169E1" w:rsidRDefault="008169E1" w:rsidP="008169E1">
      <w:pPr>
        <w:pStyle w:val="ae"/>
        <w:tabs>
          <w:tab w:val="clear" w:pos="4536"/>
        </w:tabs>
        <w:spacing w:beforeLines="50" w:before="120" w:afterLines="50" w:after="120"/>
        <w:ind w:left="2168" w:hangingChars="900" w:hanging="2168"/>
        <w:rPr>
          <w:rFonts w:eastAsia="宋体"/>
          <w:szCs w:val="20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</w:t>
      </w:r>
      <w:r>
        <w:rPr>
          <w:rFonts w:eastAsia="宋体"/>
          <w:sz w:val="24"/>
          <w:szCs w:val="22"/>
          <w:lang w:eastAsia="zh-CN"/>
        </w:rPr>
        <w:t xml:space="preserve">      </w:t>
      </w:r>
      <w:r w:rsidRPr="008169E1">
        <w:rPr>
          <w:rFonts w:eastAsia="宋体" w:hint="eastAsia"/>
          <w:sz w:val="24"/>
          <w:szCs w:val="22"/>
          <w:lang w:eastAsia="zh-CN"/>
        </w:rPr>
        <w:t xml:space="preserve"> </w:t>
      </w:r>
      <w:r w:rsidRPr="008169E1">
        <w:rPr>
          <w:rFonts w:eastAsia="宋体"/>
          <w:sz w:val="24"/>
          <w:szCs w:val="22"/>
          <w:lang w:eastAsia="zh-CN"/>
        </w:rPr>
        <w:t>Discussion for clarification on SIB acquisition for eMTC UE in RRC_INACTIVE</w:t>
      </w:r>
    </w:p>
    <w:p w14:paraId="62AE0F94" w14:textId="1C382AAF" w:rsidR="008169E1" w:rsidRDefault="008169E1" w:rsidP="008169E1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 xml:space="preserve">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3</w:t>
      </w:r>
    </w:p>
    <w:p w14:paraId="0700D565" w14:textId="4A9884DF" w:rsidR="008169E1" w:rsidRDefault="008169E1" w:rsidP="008169E1">
      <w:pPr>
        <w:pStyle w:val="ae"/>
        <w:rPr>
          <w:rFonts w:cs="Arial"/>
          <w:bCs/>
          <w:sz w:val="24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6213E330" w14:textId="77777777" w:rsidR="00494168" w:rsidRDefault="00494168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14:paraId="2FFF8A4C" w14:textId="77777777" w:rsidR="00494168" w:rsidRDefault="00F32AF1" w:rsidP="008169E1">
      <w:pPr>
        <w:pStyle w:val="1"/>
        <w:spacing w:before="160" w:after="100" w:line="312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796941A0" w14:textId="09189744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bookmarkStart w:id="4" w:name="OLE_LINK1"/>
      <w:bookmarkEnd w:id="2"/>
      <w:bookmarkEnd w:id="3"/>
      <w:r>
        <w:rPr>
          <w:rFonts w:ascii="Times New Roman" w:eastAsia="宋体" w:hAnsi="Times New Roman"/>
          <w:lang w:val="en-US" w:eastAsia="zh-CN"/>
        </w:rPr>
        <w:t>In Rel-1</w:t>
      </w:r>
      <w:r>
        <w:rPr>
          <w:rFonts w:ascii="Times New Roman" w:eastAsia="宋体" w:hAnsi="Times New Roman" w:hint="eastAsia"/>
          <w:lang w:val="en-US" w:eastAsia="zh-CN"/>
        </w:rPr>
        <w:t>5</w:t>
      </w:r>
      <w:r>
        <w:rPr>
          <w:rFonts w:ascii="Times New Roman" w:eastAsia="宋体" w:hAnsi="Times New Roman"/>
          <w:lang w:val="en-US" w:eastAsia="zh-CN"/>
        </w:rPr>
        <w:t>,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RRC_INACTIVE state is supported for e</w:t>
      </w:r>
      <w:r>
        <w:rPr>
          <w:rFonts w:ascii="Times New Roman" w:eastAsia="宋体" w:hAnsi="Times New Roman" w:hint="eastAsia"/>
          <w:lang w:val="en-US" w:eastAsia="zh-CN"/>
        </w:rPr>
        <w:t>LTE</w:t>
      </w:r>
      <w:r>
        <w:rPr>
          <w:rFonts w:ascii="Times New Roman" w:eastAsia="宋体" w:hAnsi="Times New Roman"/>
          <w:lang w:val="en-US" w:eastAsia="zh-CN"/>
        </w:rPr>
        <w:t xml:space="preserve"> UE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(e.g. </w:t>
      </w:r>
      <w:r>
        <w:rPr>
          <w:rFonts w:ascii="Times New Roman" w:eastAsia="宋体" w:hAnsi="Times New Roman" w:hint="eastAsia"/>
          <w:lang w:val="en-US" w:eastAsia="zh-CN"/>
        </w:rPr>
        <w:t>E-UTRAN</w:t>
      </w:r>
      <w:r>
        <w:rPr>
          <w:rFonts w:ascii="Times New Roman" w:eastAsia="宋体" w:hAnsi="Times New Roman"/>
          <w:lang w:val="en-US" w:eastAsia="zh-CN"/>
        </w:rPr>
        <w:t xml:space="preserve"> UE</w:t>
      </w:r>
      <w:r>
        <w:rPr>
          <w:rFonts w:ascii="Times New Roman" w:eastAsia="宋体" w:hAnsi="Times New Roman" w:hint="eastAsia"/>
          <w:lang w:val="en-US" w:eastAsia="zh-CN"/>
        </w:rPr>
        <w:t>s</w:t>
      </w:r>
      <w:r>
        <w:rPr>
          <w:rFonts w:ascii="Times New Roman" w:eastAsia="宋体" w:hAnsi="Times New Roman"/>
          <w:lang w:val="en-US" w:eastAsia="zh-CN"/>
        </w:rPr>
        <w:t xml:space="preserve"> connected to 5GC).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In Rel-16, RRC_INACTIVE state is supported for eM</w:t>
      </w:r>
      <w:r>
        <w:rPr>
          <w:rFonts w:ascii="Times New Roman" w:eastAsia="宋体" w:hAnsi="Times New Roman"/>
          <w:lang w:val="en-US" w:eastAsia="zh-CN"/>
        </w:rPr>
        <w:t>TC UE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(e.g. BL UE or UE in CE) connected to 5GC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[1].</w:t>
      </w:r>
    </w:p>
    <w:p w14:paraId="560783EB" w14:textId="77777777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UEs in RRC_INACTIVE should also monitor system information change and perform system information acquisition, if necessary. </w:t>
      </w:r>
      <w:r>
        <w:rPr>
          <w:rFonts w:ascii="Times New Roman" w:eastAsia="宋体" w:hAnsi="Times New Roman"/>
          <w:lang w:val="en-US" w:eastAsia="zh-CN"/>
        </w:rPr>
        <w:t xml:space="preserve">But </w:t>
      </w:r>
      <w:r>
        <w:rPr>
          <w:rFonts w:ascii="Times New Roman" w:eastAsia="宋体" w:hAnsi="Times New Roman" w:hint="eastAsia"/>
          <w:lang w:val="en-US" w:eastAsia="zh-CN"/>
        </w:rPr>
        <w:t xml:space="preserve">in the current RRC specification, </w:t>
      </w:r>
      <w:r>
        <w:rPr>
          <w:rFonts w:ascii="Times New Roman" w:eastAsia="宋体" w:hAnsi="Times New Roman" w:hint="eastAsia"/>
          <w:lang w:val="en-US" w:eastAsia="zh-CN"/>
        </w:rPr>
        <w:t>the system information procedure only ment</w:t>
      </w:r>
      <w:r>
        <w:rPr>
          <w:rFonts w:ascii="Times New Roman" w:eastAsia="宋体" w:hAnsi="Times New Roman" w:hint="eastAsia"/>
          <w:lang w:val="en-US" w:eastAsia="zh-CN"/>
        </w:rPr>
        <w:t xml:space="preserve">ions the UEs in RRC_IDLE and RRC_CONNECTED state, no description for UE in RRC_INACTIVE.  </w:t>
      </w:r>
    </w:p>
    <w:p w14:paraId="795CC4AE" w14:textId="77777777" w:rsidR="00494168" w:rsidRPr="008169E1" w:rsidRDefault="00F32AF1" w:rsidP="008169E1">
      <w:pPr>
        <w:pStyle w:val="1"/>
        <w:spacing w:before="160" w:after="100" w:line="312" w:lineRule="auto"/>
        <w:ind w:left="431" w:hanging="431"/>
        <w:rPr>
          <w:lang w:val="en-US"/>
        </w:rPr>
      </w:pPr>
      <w:r w:rsidRPr="008169E1">
        <w:rPr>
          <w:lang w:val="en-US"/>
        </w:rPr>
        <w:t>Discussion</w:t>
      </w:r>
    </w:p>
    <w:p w14:paraId="76F24024" w14:textId="714B98B8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Since the RRC connection is released when UE enters into RRC_INACTIVE state, the UE </w:t>
      </w:r>
      <w:r>
        <w:rPr>
          <w:rFonts w:ascii="Times New Roman" w:eastAsia="宋体" w:hAnsi="Times New Roman" w:hint="eastAsia"/>
          <w:lang w:val="en-US" w:eastAsia="zh-CN"/>
        </w:rPr>
        <w:t xml:space="preserve">should </w:t>
      </w:r>
      <w:r>
        <w:rPr>
          <w:rFonts w:ascii="Times New Roman" w:eastAsia="宋体" w:hAnsi="Times New Roman"/>
          <w:lang w:val="en-US" w:eastAsia="zh-CN"/>
        </w:rPr>
        <w:t xml:space="preserve">perform the system information acquisition </w:t>
      </w:r>
      <w:r>
        <w:rPr>
          <w:rFonts w:ascii="Times New Roman" w:eastAsia="宋体" w:hAnsi="Times New Roman" w:hint="eastAsia"/>
          <w:lang w:val="en-US" w:eastAsia="zh-CN"/>
        </w:rPr>
        <w:t>similar as</w:t>
      </w:r>
      <w:r>
        <w:rPr>
          <w:rFonts w:ascii="Times New Roman" w:eastAsia="宋体" w:hAnsi="Times New Roman"/>
          <w:lang w:val="en-US" w:eastAsia="zh-CN"/>
        </w:rPr>
        <w:t xml:space="preserve"> that in </w:t>
      </w:r>
      <w:r>
        <w:rPr>
          <w:rFonts w:ascii="Times New Roman" w:eastAsia="宋体" w:hAnsi="Times New Roman" w:hint="eastAsia"/>
          <w:lang w:val="en-US" w:eastAsia="zh-CN"/>
        </w:rPr>
        <w:t>RR</w:t>
      </w:r>
      <w:r>
        <w:rPr>
          <w:rFonts w:ascii="Times New Roman" w:eastAsia="宋体" w:hAnsi="Times New Roman"/>
          <w:lang w:val="en-US" w:eastAsia="zh-CN"/>
        </w:rPr>
        <w:t>C_IDLE state.</w:t>
      </w:r>
      <w:r>
        <w:rPr>
          <w:rFonts w:ascii="Times New Roman" w:eastAsia="宋体" w:hAnsi="Times New Roman" w:hint="eastAsia"/>
          <w:lang w:val="en-US" w:eastAsia="zh-CN"/>
        </w:rPr>
        <w:t xml:space="preserve"> Moreover, as there has </w:t>
      </w:r>
      <w:r w:rsidR="008169E1">
        <w:rPr>
          <w:rFonts w:ascii="Times New Roman" w:eastAsia="宋体" w:hAnsi="Times New Roman"/>
          <w:lang w:val="en-US" w:eastAsia="zh-CN"/>
        </w:rPr>
        <w:t>description</w:t>
      </w:r>
      <w:r>
        <w:rPr>
          <w:rFonts w:ascii="Times New Roman" w:eastAsia="宋体" w:hAnsi="Times New Roman" w:hint="eastAsia"/>
          <w:lang w:val="en-US" w:eastAsia="zh-CN"/>
        </w:rPr>
        <w:t xml:space="preserve"> that the UE in RRC_INACTIVE a</w:t>
      </w:r>
      <w:r>
        <w:rPr>
          <w:rFonts w:ascii="Times New Roman" w:eastAsia="宋体" w:hAnsi="Times New Roman" w:hint="eastAsia"/>
          <w:lang w:val="en-US" w:eastAsia="zh-CN"/>
        </w:rPr>
        <w:t xml:space="preserve">pplies RRC _IDLE procedures unless specified otherwise, we have assumption that </w:t>
      </w:r>
      <w:r>
        <w:rPr>
          <w:rFonts w:ascii="Times New Roman" w:eastAsia="宋体" w:hAnsi="Times New Roman" w:hint="eastAsia"/>
          <w:lang w:val="en-US" w:eastAsia="zh-CN"/>
        </w:rPr>
        <w:t>system information acquisition and update for UE in RRC_INACTIVE would follow the current proced</w:t>
      </w:r>
      <w:r>
        <w:rPr>
          <w:rFonts w:ascii="Times New Roman" w:eastAsia="宋体" w:hAnsi="Times New Roman" w:hint="eastAsia"/>
          <w:lang w:val="en-US" w:eastAsia="zh-CN"/>
        </w:rPr>
        <w:t>ures for UE in RRC_IDLE.</w:t>
      </w:r>
    </w:p>
    <w:p w14:paraId="4693ABE0" w14:textId="77777777" w:rsidR="00494168" w:rsidRDefault="00F32A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szCs w:val="20"/>
          <w:lang w:eastAsia="ja-JP"/>
        </w:rPr>
      </w:pPr>
      <w:r>
        <w:rPr>
          <w:rFonts w:eastAsia="宋体" w:hint="eastAsia"/>
          <w:sz w:val="20"/>
          <w:szCs w:val="20"/>
        </w:rPr>
        <w:t>In RRC_IDLE state, w</w:t>
      </w:r>
      <w:r>
        <w:rPr>
          <w:rFonts w:eastAsia="宋体" w:hint="eastAsia"/>
          <w:sz w:val="20"/>
          <w:szCs w:val="20"/>
          <w:lang w:eastAsia="ja-JP"/>
        </w:rPr>
        <w:t>hen the network changes (some of the) system information, it first notifies the UEs about this change</w:t>
      </w:r>
      <w:r>
        <w:rPr>
          <w:rFonts w:eastAsia="宋体" w:hint="eastAsia"/>
          <w:sz w:val="20"/>
          <w:szCs w:val="20"/>
        </w:rPr>
        <w:t xml:space="preserve"> by PAGING with </w:t>
      </w:r>
      <w:r>
        <w:rPr>
          <w:i/>
          <w:iCs/>
          <w:sz w:val="20"/>
          <w:szCs w:val="20"/>
        </w:rPr>
        <w:t>systemInfoModification</w:t>
      </w:r>
      <w:r>
        <w:rPr>
          <w:rFonts w:eastAsia="宋体"/>
          <w:i/>
          <w:i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IE</w:t>
      </w:r>
      <w:r>
        <w:rPr>
          <w:rFonts w:eastAsia="宋体" w:hint="eastAsia"/>
          <w:sz w:val="20"/>
          <w:szCs w:val="20"/>
          <w:lang w:eastAsia="ja-JP"/>
        </w:rPr>
        <w:t xml:space="preserve">, i.e. this may be done throughout a </w:t>
      </w:r>
      <w:r>
        <w:rPr>
          <w:rFonts w:eastAsia="宋体" w:hint="eastAsia"/>
          <w:sz w:val="20"/>
          <w:szCs w:val="20"/>
        </w:rPr>
        <w:t xml:space="preserve">BCCH </w:t>
      </w:r>
      <w:r>
        <w:rPr>
          <w:rFonts w:eastAsia="宋体" w:hint="eastAsia"/>
          <w:sz w:val="20"/>
          <w:szCs w:val="20"/>
          <w:lang w:eastAsia="ja-JP"/>
        </w:rPr>
        <w:t>modification period. In the</w:t>
      </w:r>
      <w:r>
        <w:rPr>
          <w:rFonts w:eastAsia="宋体" w:hint="eastAsia"/>
          <w:sz w:val="20"/>
          <w:szCs w:val="20"/>
          <w:lang w:eastAsia="ja-JP"/>
        </w:rPr>
        <w:t xml:space="preserve"> next modification period, the network transmits the updated system information. </w:t>
      </w:r>
      <w:r>
        <w:rPr>
          <w:rFonts w:eastAsia="宋体"/>
          <w:sz w:val="20"/>
          <w:szCs w:val="20"/>
        </w:rPr>
        <w:t xml:space="preserve">Considering the the BCCH </w:t>
      </w:r>
      <w:r>
        <w:rPr>
          <w:bCs/>
          <w:sz w:val="20"/>
          <w:szCs w:val="20"/>
          <w:lang w:eastAsia="en-GB"/>
        </w:rPr>
        <w:t>modification period</w:t>
      </w:r>
      <w:r>
        <w:rPr>
          <w:rFonts w:eastAsia="宋体"/>
          <w:bCs/>
          <w:sz w:val="20"/>
          <w:szCs w:val="20"/>
        </w:rPr>
        <w:t xml:space="preserve"> is </w:t>
      </w:r>
      <w:r>
        <w:rPr>
          <w:bCs/>
          <w:sz w:val="20"/>
          <w:szCs w:val="20"/>
          <w:lang w:eastAsia="en-GB"/>
        </w:rPr>
        <w:t>expressed in number of radio frames</w:t>
      </w:r>
      <w:r>
        <w:rPr>
          <w:rFonts w:eastAsia="宋体"/>
          <w:bCs/>
          <w:sz w:val="20"/>
          <w:szCs w:val="20"/>
        </w:rPr>
        <w:t xml:space="preserve"> </w:t>
      </w:r>
      <w:r>
        <w:rPr>
          <w:bCs/>
          <w:sz w:val="20"/>
          <w:szCs w:val="20"/>
          <w:lang w:eastAsia="en-GB"/>
        </w:rPr>
        <w:t xml:space="preserve">= </w:t>
      </w:r>
      <w:r>
        <w:rPr>
          <w:bCs/>
          <w:i/>
          <w:sz w:val="20"/>
          <w:szCs w:val="20"/>
          <w:lang w:eastAsia="en-GB"/>
        </w:rPr>
        <w:t>modificationPeriodCoeff</w:t>
      </w:r>
      <w:r>
        <w:rPr>
          <w:bCs/>
          <w:sz w:val="20"/>
          <w:szCs w:val="20"/>
          <w:lang w:eastAsia="en-GB"/>
        </w:rPr>
        <w:t xml:space="preserve"> * </w:t>
      </w:r>
      <w:r>
        <w:rPr>
          <w:bCs/>
          <w:i/>
          <w:sz w:val="20"/>
          <w:szCs w:val="20"/>
          <w:lang w:eastAsia="en-GB"/>
        </w:rPr>
        <w:t>defaultPagingCycle</w:t>
      </w:r>
      <w:r>
        <w:rPr>
          <w:rFonts w:eastAsia="宋体" w:hint="eastAsia"/>
          <w:bCs/>
          <w:iCs/>
          <w:sz w:val="20"/>
          <w:szCs w:val="20"/>
        </w:rPr>
        <w:t xml:space="preserve">, the </w:t>
      </w:r>
      <w:r>
        <w:rPr>
          <w:rFonts w:eastAsia="Times New Roman"/>
          <w:sz w:val="20"/>
          <w:szCs w:val="20"/>
          <w:lang w:eastAsia="ja-JP"/>
        </w:rPr>
        <w:t xml:space="preserve">UEs configured to use a DRX cycle that is </w:t>
      </w:r>
      <w:r>
        <w:rPr>
          <w:rFonts w:eastAsia="宋体" w:hint="eastAsia"/>
          <w:sz w:val="20"/>
          <w:szCs w:val="20"/>
        </w:rPr>
        <w:t xml:space="preserve">less than or equal to </w:t>
      </w:r>
      <w:r>
        <w:rPr>
          <w:rFonts w:eastAsia="Times New Roman"/>
          <w:sz w:val="20"/>
          <w:szCs w:val="20"/>
          <w:lang w:eastAsia="ja-JP"/>
        </w:rPr>
        <w:t xml:space="preserve">the </w:t>
      </w:r>
      <w:r>
        <w:rPr>
          <w:rFonts w:eastAsia="宋体" w:hint="eastAsia"/>
          <w:sz w:val="20"/>
          <w:szCs w:val="20"/>
        </w:rPr>
        <w:t xml:space="preserve">BCCH </w:t>
      </w:r>
      <w:r>
        <w:rPr>
          <w:rFonts w:eastAsia="Times New Roman"/>
          <w:sz w:val="20"/>
          <w:szCs w:val="20"/>
          <w:lang w:eastAsia="ja-JP"/>
        </w:rPr>
        <w:t>modification period</w:t>
      </w:r>
      <w:r>
        <w:rPr>
          <w:rFonts w:eastAsia="宋体" w:hint="eastAsia"/>
          <w:sz w:val="20"/>
          <w:szCs w:val="20"/>
        </w:rPr>
        <w:t xml:space="preserve"> can always detect the </w:t>
      </w:r>
      <w:r>
        <w:rPr>
          <w:rFonts w:eastAsia="宋体" w:hint="eastAsia"/>
          <w:sz w:val="20"/>
          <w:szCs w:val="20"/>
        </w:rPr>
        <w:t xml:space="preserve">PAGING with </w:t>
      </w:r>
      <w:r>
        <w:rPr>
          <w:i/>
          <w:iCs/>
          <w:sz w:val="20"/>
          <w:szCs w:val="20"/>
        </w:rPr>
        <w:t>systemInfoModification</w:t>
      </w:r>
      <w:r>
        <w:rPr>
          <w:rFonts w:eastAsia="宋体"/>
          <w:i/>
          <w:i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IE</w:t>
      </w:r>
      <w:r>
        <w:rPr>
          <w:rFonts w:eastAsia="宋体" w:hint="eastAsia"/>
          <w:sz w:val="20"/>
          <w:szCs w:val="20"/>
        </w:rPr>
        <w:t>.</w:t>
      </w:r>
      <w:r>
        <w:rPr>
          <w:rFonts w:eastAsia="Times New Roman"/>
          <w:sz w:val="20"/>
          <w:szCs w:val="20"/>
          <w:lang w:eastAsia="ja-JP"/>
        </w:rPr>
        <w:t xml:space="preserve"> </w:t>
      </w:r>
    </w:p>
    <w:p w14:paraId="2A358186" w14:textId="77777777" w:rsidR="00494168" w:rsidRDefault="00F32A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szCs w:val="20"/>
          <w:lang w:eastAsia="ja-JP"/>
        </w:rPr>
      </w:pPr>
      <w:r w:rsidRPr="008169E1">
        <w:rPr>
          <w:rFonts w:eastAsia="Times New Roman"/>
          <w:sz w:val="20"/>
          <w:szCs w:val="20"/>
          <w:lang w:eastAsia="ja-JP"/>
        </w:rPr>
        <w:t xml:space="preserve">To enable system information update notification for RRC_IDLE UEs configured to use a DRX cycle </w:t>
      </w:r>
      <w:r w:rsidRPr="008169E1">
        <w:rPr>
          <w:rFonts w:eastAsia="Times New Roman"/>
          <w:sz w:val="20"/>
          <w:szCs w:val="20"/>
          <w:lang w:eastAsia="ja-JP"/>
        </w:rPr>
        <w:t>longer</w:t>
      </w:r>
      <w:r w:rsidRPr="008169E1">
        <w:rPr>
          <w:rFonts w:eastAsia="Times New Roman"/>
          <w:sz w:val="20"/>
          <w:szCs w:val="20"/>
          <w:lang w:eastAsia="ja-JP"/>
        </w:rPr>
        <w:t xml:space="preserve"> </w:t>
      </w:r>
      <w:r w:rsidRPr="008169E1">
        <w:rPr>
          <w:rFonts w:eastAsia="Times New Roman"/>
          <w:sz w:val="20"/>
          <w:szCs w:val="20"/>
          <w:lang w:eastAsia="ja-JP"/>
        </w:rPr>
        <w:t xml:space="preserve">than the </w:t>
      </w:r>
      <w:r w:rsidRPr="008169E1">
        <w:rPr>
          <w:rFonts w:eastAsia="Times New Roman" w:hint="eastAsia"/>
          <w:sz w:val="20"/>
          <w:szCs w:val="20"/>
          <w:lang w:eastAsia="ja-JP"/>
        </w:rPr>
        <w:t xml:space="preserve">BCCH </w:t>
      </w:r>
      <w:r w:rsidRPr="008169E1">
        <w:rPr>
          <w:rFonts w:eastAsia="Times New Roman"/>
          <w:sz w:val="20"/>
          <w:szCs w:val="20"/>
          <w:lang w:eastAsia="ja-JP"/>
        </w:rPr>
        <w:t xml:space="preserve">modification period, an eDRX acquisition period is defined. </w:t>
      </w:r>
      <w:r>
        <w:rPr>
          <w:rFonts w:eastAsia="Times New Roman"/>
          <w:sz w:val="20"/>
          <w:szCs w:val="20"/>
          <w:lang w:eastAsia="ja-JP"/>
        </w:rPr>
        <w:t xml:space="preserve">The boundaries of the eDRX acquisition period are determined by H-SFN values for which H-SFN mod 256 =0. Upon receiving a change notification applicable to eDRX, </w:t>
      </w:r>
      <w:r>
        <w:rPr>
          <w:rFonts w:eastAsia="宋体" w:hint="eastAsia"/>
          <w:sz w:val="20"/>
          <w:szCs w:val="20"/>
        </w:rPr>
        <w:t xml:space="preserve">e.g. </w:t>
      </w:r>
      <w:r>
        <w:rPr>
          <w:rFonts w:eastAsia="宋体" w:hint="eastAsia"/>
          <w:sz w:val="20"/>
          <w:szCs w:val="20"/>
        </w:rPr>
        <w:t>by PAGIN</w:t>
      </w:r>
      <w:r>
        <w:rPr>
          <w:rFonts w:eastAsia="宋体" w:hint="eastAsia"/>
          <w:sz w:val="20"/>
          <w:szCs w:val="20"/>
        </w:rPr>
        <w:t xml:space="preserve">G with </w:t>
      </w:r>
      <w:r>
        <w:rPr>
          <w:i/>
          <w:iCs/>
          <w:sz w:val="20"/>
          <w:szCs w:val="20"/>
        </w:rPr>
        <w:t>systemInfoModification</w:t>
      </w:r>
      <w:r>
        <w:rPr>
          <w:rFonts w:eastAsia="宋体" w:hint="eastAsia"/>
          <w:i/>
          <w:iCs/>
          <w:sz w:val="20"/>
          <w:szCs w:val="20"/>
        </w:rPr>
        <w:t>-eDRX</w:t>
      </w:r>
      <w:r>
        <w:rPr>
          <w:rFonts w:eastAsia="宋体"/>
          <w:i/>
          <w:i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IE</w:t>
      </w:r>
      <w:r>
        <w:rPr>
          <w:rFonts w:eastAsia="宋体" w:hint="eastAsia"/>
          <w:sz w:val="20"/>
          <w:szCs w:val="20"/>
        </w:rPr>
        <w:t xml:space="preserve"> during </w:t>
      </w:r>
      <w:r>
        <w:rPr>
          <w:rFonts w:eastAsia="Times New Roman"/>
          <w:sz w:val="20"/>
          <w:szCs w:val="20"/>
          <w:lang w:eastAsia="ja-JP"/>
        </w:rPr>
        <w:t>eDRX acquisition period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eastAsia="Times New Roman"/>
          <w:sz w:val="20"/>
          <w:szCs w:val="20"/>
          <w:lang w:eastAsia="ja-JP"/>
        </w:rPr>
        <w:t xml:space="preserve">a UE in RRC_IDLE configured to use a DRX cycle that is longer than the </w:t>
      </w:r>
      <w:r>
        <w:rPr>
          <w:rFonts w:eastAsia="宋体" w:hint="eastAsia"/>
          <w:sz w:val="20"/>
          <w:szCs w:val="20"/>
        </w:rPr>
        <w:t xml:space="preserve">BCCH </w:t>
      </w:r>
      <w:r>
        <w:rPr>
          <w:rFonts w:eastAsia="Times New Roman"/>
          <w:sz w:val="20"/>
          <w:szCs w:val="20"/>
          <w:lang w:eastAsia="ja-JP"/>
        </w:rPr>
        <w:t>modification period</w:t>
      </w:r>
      <w:r>
        <w:rPr>
          <w:rFonts w:eastAsia="宋体" w:hint="eastAsia"/>
          <w:sz w:val="20"/>
          <w:szCs w:val="20"/>
        </w:rPr>
        <w:t xml:space="preserve"> can</w:t>
      </w:r>
      <w:r>
        <w:rPr>
          <w:rFonts w:eastAsia="Times New Roman"/>
          <w:sz w:val="20"/>
          <w:szCs w:val="20"/>
          <w:lang w:eastAsia="ja-JP"/>
        </w:rPr>
        <w:t xml:space="preserve"> acquire the updated system information immediately from the start of the next eDRX acq</w:t>
      </w:r>
      <w:r>
        <w:rPr>
          <w:rFonts w:eastAsia="Times New Roman"/>
          <w:sz w:val="20"/>
          <w:szCs w:val="20"/>
          <w:lang w:eastAsia="ja-JP"/>
        </w:rPr>
        <w:t xml:space="preserve">uisition period.  </w:t>
      </w:r>
    </w:p>
    <w:p w14:paraId="61B6C0A7" w14:textId="77777777" w:rsidR="00494168" w:rsidRDefault="00F32A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1: </w:t>
      </w:r>
      <w:r>
        <w:rPr>
          <w:rFonts w:eastAsia="宋体" w:hint="eastAsia"/>
          <w:b/>
          <w:bCs/>
          <w:sz w:val="20"/>
          <w:szCs w:val="20"/>
        </w:rPr>
        <w:t>In RRC_IDLE</w:t>
      </w:r>
      <w:r>
        <w:rPr>
          <w:rFonts w:eastAsia="宋体"/>
          <w:b/>
          <w:bCs/>
          <w:sz w:val="20"/>
          <w:szCs w:val="20"/>
        </w:rPr>
        <w:t>,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BCC</w:t>
      </w:r>
      <w:r>
        <w:rPr>
          <w:rFonts w:eastAsia="宋体" w:hint="eastAsia"/>
          <w:b/>
          <w:bCs/>
          <w:sz w:val="20"/>
          <w:szCs w:val="20"/>
        </w:rPr>
        <w:t xml:space="preserve">H </w:t>
      </w:r>
      <w:r>
        <w:rPr>
          <w:rFonts w:eastAsia="宋体" w:hint="eastAsia"/>
          <w:b/>
          <w:bCs/>
          <w:sz w:val="20"/>
          <w:szCs w:val="20"/>
          <w:lang w:eastAsia="ja-JP"/>
        </w:rPr>
        <w:t>modification period</w:t>
      </w:r>
      <w:r>
        <w:rPr>
          <w:rFonts w:eastAsia="宋体" w:hint="eastAsia"/>
          <w:b/>
          <w:bCs/>
          <w:sz w:val="20"/>
          <w:szCs w:val="20"/>
        </w:rPr>
        <w:t xml:space="preserve"> is used for SI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acquisition </w:t>
      </w:r>
      <w:r>
        <w:rPr>
          <w:rFonts w:eastAsia="宋体" w:hint="eastAsia"/>
          <w:b/>
          <w:bCs/>
          <w:sz w:val="20"/>
          <w:szCs w:val="20"/>
        </w:rPr>
        <w:t xml:space="preserve">for UEs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configured to use a DRX cycle </w:t>
      </w:r>
      <w:r>
        <w:rPr>
          <w:rFonts w:eastAsia="宋体" w:hint="eastAsia"/>
          <w:b/>
          <w:bCs/>
          <w:sz w:val="20"/>
          <w:szCs w:val="20"/>
        </w:rPr>
        <w:t xml:space="preserve">less than or equal to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 xml:space="preserve">BCCH </w:t>
      </w:r>
      <w:r>
        <w:rPr>
          <w:rFonts w:eastAsia="宋体" w:hint="eastAsia"/>
          <w:b/>
          <w:bCs/>
          <w:sz w:val="20"/>
          <w:szCs w:val="20"/>
          <w:lang w:eastAsia="ja-JP"/>
        </w:rPr>
        <w:t>modification period</w:t>
      </w:r>
      <w:r>
        <w:rPr>
          <w:rFonts w:eastAsia="宋体" w:hint="eastAsia"/>
          <w:b/>
          <w:bCs/>
          <w:sz w:val="20"/>
          <w:szCs w:val="20"/>
        </w:rPr>
        <w:t xml:space="preserve">, and </w:t>
      </w:r>
      <w:r>
        <w:rPr>
          <w:rFonts w:eastAsia="宋体" w:hint="eastAsia"/>
          <w:b/>
          <w:bCs/>
          <w:sz w:val="20"/>
          <w:szCs w:val="20"/>
          <w:lang w:eastAsia="ja-JP"/>
        </w:rPr>
        <w:t>eDRX acquisition period</w:t>
      </w:r>
      <w:r>
        <w:rPr>
          <w:rFonts w:eastAsia="宋体" w:hint="eastAsia"/>
          <w:b/>
          <w:bCs/>
          <w:sz w:val="20"/>
          <w:szCs w:val="20"/>
        </w:rPr>
        <w:t xml:space="preserve"> is used for SI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acquisition </w:t>
      </w:r>
      <w:r>
        <w:rPr>
          <w:rFonts w:eastAsia="宋体" w:hint="eastAsia"/>
          <w:b/>
          <w:bCs/>
          <w:sz w:val="20"/>
          <w:szCs w:val="20"/>
        </w:rPr>
        <w:t xml:space="preserve">for UEs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configured to use a DRX cycle </w:t>
      </w:r>
      <w:r>
        <w:rPr>
          <w:rFonts w:eastAsia="宋体" w:hint="eastAsia"/>
          <w:b/>
          <w:bCs/>
          <w:sz w:val="20"/>
          <w:szCs w:val="20"/>
        </w:rPr>
        <w:t xml:space="preserve">longer than to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 xml:space="preserve">BCCH </w:t>
      </w:r>
      <w:r>
        <w:rPr>
          <w:rFonts w:eastAsia="宋体" w:hint="eastAsia"/>
          <w:b/>
          <w:bCs/>
          <w:sz w:val="20"/>
          <w:szCs w:val="20"/>
          <w:lang w:eastAsia="ja-JP"/>
        </w:rPr>
        <w:t>modification period</w:t>
      </w:r>
      <w:r>
        <w:rPr>
          <w:rFonts w:eastAsia="宋体"/>
          <w:b/>
          <w:bCs/>
          <w:sz w:val="20"/>
          <w:szCs w:val="20"/>
        </w:rPr>
        <w:t>.</w:t>
      </w:r>
    </w:p>
    <w:p w14:paraId="3B09B1BE" w14:textId="1557C330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According to the current specification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[2], for eMTC UE i</w:t>
      </w:r>
      <w:r>
        <w:rPr>
          <w:rFonts w:ascii="Times New Roman" w:eastAsia="宋体" w:hAnsi="Times New Roman"/>
          <w:lang w:val="en-US" w:eastAsia="zh-CN"/>
        </w:rPr>
        <w:t xml:space="preserve">n </w:t>
      </w:r>
      <w:r>
        <w:rPr>
          <w:rFonts w:ascii="Times New Roman" w:eastAsia="宋体" w:hAnsi="Times New Roman"/>
          <w:lang w:val="en-US" w:eastAsia="zh-CN"/>
        </w:rPr>
        <w:t>RRC_INACTIVE state</w:t>
      </w:r>
      <w:r>
        <w:rPr>
          <w:rFonts w:ascii="Times New Roman" w:eastAsia="宋体" w:hAnsi="Times New Roman"/>
          <w:lang w:val="en-US" w:eastAsia="zh-CN"/>
        </w:rPr>
        <w:t xml:space="preserve">, </w:t>
      </w:r>
      <w:r>
        <w:rPr>
          <w:rFonts w:ascii="Times New Roman" w:hAnsi="Times New Roman"/>
          <w:lang w:eastAsia="ko-KR"/>
        </w:rPr>
        <w:t xml:space="preserve">if </w:t>
      </w:r>
      <w:r>
        <w:rPr>
          <w:rFonts w:ascii="Times New Roman" w:eastAsia="宋体" w:hAnsi="Times New Roman" w:hint="eastAsia"/>
          <w:lang w:val="en-US" w:eastAsia="zh-CN"/>
        </w:rPr>
        <w:t>e</w:t>
      </w:r>
      <w:r>
        <w:rPr>
          <w:rFonts w:ascii="Times New Roman" w:hAnsi="Times New Roman"/>
          <w:lang w:eastAsia="ko-KR"/>
        </w:rPr>
        <w:t>DRX is not configured by upper layers,</w:t>
      </w:r>
      <w:r>
        <w:rPr>
          <w:rFonts w:ascii="Times New Roman" w:eastAsia="宋体" w:hAnsi="Times New Roman" w:hint="eastAsia"/>
          <w:lang w:val="en-US" w:eastAsia="zh-CN"/>
        </w:rPr>
        <w:t xml:space="preserve"> the DRX cycle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(</w:t>
      </w:r>
      <w:r>
        <w:rPr>
          <w:rFonts w:ascii="Times New Roman" w:hAnsi="Times New Roman"/>
          <w:lang w:eastAsia="ko-KR"/>
        </w:rPr>
        <w:t>T</w:t>
      </w:r>
      <w:r>
        <w:rPr>
          <w:rFonts w:ascii="Times New Roman" w:eastAsia="宋体" w:hAnsi="Times New Roman" w:hint="eastAsia"/>
          <w:lang w:val="en-US" w:eastAsia="zh-CN"/>
        </w:rPr>
        <w:t>)</w:t>
      </w:r>
      <w:r>
        <w:rPr>
          <w:rFonts w:ascii="Times New Roman" w:hAnsi="Times New Roman"/>
          <w:lang w:eastAsia="ko-KR"/>
        </w:rPr>
        <w:t xml:space="preserve"> is determined by the shortest of the RAN paging cycle, the UE specific paging cycle, and the default paging cycle, if allocated by upper layers.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ko-KR"/>
        </w:rPr>
        <w:t xml:space="preserve">Otherwise, </w:t>
      </w:r>
      <w:r>
        <w:rPr>
          <w:rFonts w:ascii="Times New Roman" w:eastAsia="宋体" w:hAnsi="Times New Roman" w:hint="eastAsia"/>
          <w:lang w:val="en-US" w:eastAsia="zh-CN"/>
        </w:rPr>
        <w:t>if e</w:t>
      </w:r>
      <w:r>
        <w:rPr>
          <w:rFonts w:ascii="Times New Roman" w:hAnsi="Times New Roman"/>
          <w:lang w:eastAsia="ko-KR"/>
        </w:rPr>
        <w:t>DRX is configured, T is determined by the shortest of the RAN paging cycle, the UE specific pag</w:t>
      </w:r>
      <w:r>
        <w:rPr>
          <w:rFonts w:ascii="Times New Roman" w:hAnsi="Times New Roman"/>
          <w:lang w:eastAsia="ko-KR"/>
        </w:rPr>
        <w:t>ing cycle, if allocated and the default paging cycle during the PTW, and by the RAN paging cycle outside the PTW.</w:t>
      </w:r>
      <w:r>
        <w:rPr>
          <w:rFonts w:ascii="Times New Roman" w:eastAsia="宋体" w:hAnsi="Times New Roman" w:hint="eastAsia"/>
          <w:lang w:val="en-US" w:eastAsia="zh-CN"/>
        </w:rPr>
        <w:t xml:space="preserve"> Based on the above principles, for UE monitoring SI change i</w:t>
      </w:r>
      <w:r>
        <w:rPr>
          <w:rFonts w:ascii="Times New Roman" w:eastAsia="宋体" w:hAnsi="Times New Roman"/>
          <w:lang w:val="en-US" w:eastAsia="zh-CN"/>
        </w:rPr>
        <w:t xml:space="preserve">n </w:t>
      </w:r>
      <w:r>
        <w:rPr>
          <w:rFonts w:ascii="Times New Roman" w:eastAsia="宋体" w:hAnsi="Times New Roman"/>
          <w:lang w:val="en-US" w:eastAsia="zh-CN"/>
        </w:rPr>
        <w:t>RRC_INACTIVE state</w:t>
      </w:r>
      <w:r>
        <w:rPr>
          <w:rFonts w:ascii="Times New Roman" w:eastAsia="宋体" w:hAnsi="Times New Roman" w:hint="eastAsia"/>
          <w:lang w:val="en-US" w:eastAsia="zh-CN"/>
        </w:rPr>
        <w:t>:</w:t>
      </w:r>
    </w:p>
    <w:p w14:paraId="7DF48F26" w14:textId="77777777" w:rsidR="00494168" w:rsidRDefault="00F32AF1">
      <w:pPr>
        <w:pStyle w:val="CRCoverPage"/>
        <w:numPr>
          <w:ilvl w:val="0"/>
          <w:numId w:val="8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lastRenderedPageBreak/>
        <w:t>if e</w:t>
      </w:r>
      <w:r>
        <w:rPr>
          <w:rFonts w:ascii="Times New Roman" w:hAnsi="Times New Roman"/>
          <w:lang w:eastAsia="ko-KR"/>
        </w:rPr>
        <w:t>DRX is not</w:t>
      </w:r>
      <w:r>
        <w:rPr>
          <w:rFonts w:ascii="Times New Roman" w:eastAsia="宋体" w:hAnsi="Times New Roman" w:hint="eastAsia"/>
          <w:lang w:val="en-US" w:eastAsia="zh-CN"/>
        </w:rPr>
        <w:t xml:space="preserve"> configured, the DRX cycle T would be always less than or equal to the</w:t>
      </w:r>
      <w:r>
        <w:rPr>
          <w:rFonts w:ascii="Times New Roman" w:eastAsia="宋体" w:hAnsi="Times New Roman"/>
          <w:lang w:val="en-US" w:eastAsia="zh-CN"/>
        </w:rPr>
        <w:t xml:space="preserve"> BCCH </w:t>
      </w:r>
      <w:r>
        <w:rPr>
          <w:rFonts w:ascii="Times New Roman" w:hAnsi="Times New Roman"/>
          <w:bCs/>
          <w:lang w:eastAsia="en-GB"/>
        </w:rPr>
        <w:t>modification period</w:t>
      </w:r>
      <w:r>
        <w:rPr>
          <w:rFonts w:ascii="Times New Roman" w:eastAsia="宋体" w:hAnsi="Times New Roman"/>
          <w:bCs/>
          <w:lang w:val="en-US" w:eastAsia="zh-CN"/>
        </w:rPr>
        <w:t xml:space="preserve">, the UE </w:t>
      </w:r>
      <w:r>
        <w:rPr>
          <w:rFonts w:ascii="Times New Roman" w:eastAsia="宋体" w:hAnsi="Times New Roman"/>
          <w:bCs/>
          <w:lang w:val="en-US" w:eastAsia="zh-CN"/>
        </w:rPr>
        <w:t xml:space="preserve">can always </w:t>
      </w:r>
      <w:r>
        <w:rPr>
          <w:rFonts w:ascii="Times New Roman" w:eastAsia="宋体" w:hAnsi="Times New Roman"/>
          <w:lang w:val="en-US" w:eastAsia="zh-CN"/>
        </w:rPr>
        <w:t xml:space="preserve">detect the </w:t>
      </w:r>
      <w:r>
        <w:rPr>
          <w:rFonts w:ascii="Times New Roman" w:eastAsia="宋体" w:hAnsi="Times New Roman"/>
          <w:lang w:val="en-US" w:eastAsia="zh-CN"/>
        </w:rPr>
        <w:t xml:space="preserve">PAGING with </w:t>
      </w:r>
      <w:r>
        <w:rPr>
          <w:rFonts w:ascii="Times New Roman" w:hAnsi="Times New Roman"/>
          <w:i/>
          <w:iCs/>
        </w:rPr>
        <w:t>systemInfoModification</w:t>
      </w:r>
      <w:r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IE</w:t>
      </w:r>
      <w:r>
        <w:rPr>
          <w:rFonts w:ascii="Times New Roman" w:eastAsia="宋体" w:hAnsi="Times New Roman" w:hint="eastAsia"/>
          <w:lang w:val="en-US" w:eastAsia="zh-CN"/>
        </w:rPr>
        <w:t xml:space="preserve">. </w:t>
      </w:r>
    </w:p>
    <w:p w14:paraId="2A24AFCC" w14:textId="7C2EAE7F" w:rsidR="00494168" w:rsidRDefault="00F32AF1">
      <w:pPr>
        <w:pStyle w:val="CRCoverPage"/>
        <w:numPr>
          <w:ilvl w:val="0"/>
          <w:numId w:val="8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if </w:t>
      </w:r>
      <w:r>
        <w:rPr>
          <w:rFonts w:ascii="Times New Roman" w:eastAsia="宋体" w:hAnsi="Times New Roman" w:hint="eastAsia"/>
          <w:lang w:val="en-US" w:eastAsia="zh-CN"/>
        </w:rPr>
        <w:t>e</w:t>
      </w:r>
      <w:r>
        <w:rPr>
          <w:rFonts w:ascii="Times New Roman" w:hAnsi="Times New Roman"/>
          <w:lang w:eastAsia="ko-KR"/>
        </w:rPr>
        <w:t xml:space="preserve">DRX is </w:t>
      </w:r>
      <w:r>
        <w:rPr>
          <w:rFonts w:ascii="Times New Roman" w:eastAsia="宋体" w:hAnsi="Times New Roman" w:hint="eastAsia"/>
          <w:lang w:val="en-US" w:eastAsia="zh-CN"/>
        </w:rPr>
        <w:t>configure</w:t>
      </w:r>
      <w:r>
        <w:rPr>
          <w:rFonts w:ascii="Times New Roman" w:eastAsia="宋体" w:hAnsi="Times New Roman" w:hint="eastAsia"/>
          <w:lang w:val="en-US" w:eastAsia="zh-CN"/>
        </w:rPr>
        <w:t>d</w:t>
      </w:r>
      <w:r>
        <w:rPr>
          <w:rFonts w:ascii="Times New Roman" w:eastAsia="宋体" w:hAnsi="Times New Roman" w:hint="eastAsia"/>
          <w:lang w:val="en-US" w:eastAsia="zh-CN"/>
        </w:rPr>
        <w:t>:</w:t>
      </w:r>
    </w:p>
    <w:p w14:paraId="5C78FCD9" w14:textId="77777777" w:rsidR="00494168" w:rsidRDefault="00F32AF1">
      <w:pPr>
        <w:pStyle w:val="CRCoverPage"/>
        <w:numPr>
          <w:ilvl w:val="1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If the RAN paging</w:t>
      </w:r>
      <w:r>
        <w:rPr>
          <w:rFonts w:ascii="Times New Roman" w:eastAsia="Times New Roman" w:hAnsi="Times New Roman"/>
          <w:lang w:eastAsia="ja-JP"/>
        </w:rPr>
        <w:t xml:space="preserve"> cycle </w:t>
      </w:r>
      <w:r>
        <w:rPr>
          <w:rFonts w:ascii="Times New Roman" w:eastAsia="宋体" w:hAnsi="Times New Roman" w:hint="eastAsia"/>
          <w:lang w:val="en-US" w:eastAsia="zh-CN"/>
        </w:rPr>
        <w:t>is less than or equal to the BCCH</w:t>
      </w:r>
      <w:r>
        <w:rPr>
          <w:rFonts w:ascii="Times New Roman" w:eastAsia="Times New Roman" w:hAnsi="Times New Roman"/>
          <w:lang w:eastAsia="ja-JP"/>
        </w:rPr>
        <w:t xml:space="preserve"> modification period</w:t>
      </w:r>
      <w:r>
        <w:rPr>
          <w:rFonts w:ascii="Times New Roman" w:eastAsia="宋体" w:hAnsi="Times New Roman" w:hint="eastAsia"/>
          <w:lang w:val="en-US" w:eastAsia="zh-CN"/>
        </w:rPr>
        <w:t xml:space="preserve">, </w:t>
      </w:r>
      <w:r>
        <w:rPr>
          <w:rFonts w:ascii="Times New Roman" w:eastAsia="宋体" w:hAnsi="Times New Roman"/>
          <w:bCs/>
          <w:lang w:val="en-US" w:eastAsia="zh-CN"/>
        </w:rPr>
        <w:t xml:space="preserve">the UE can always </w:t>
      </w:r>
      <w:r>
        <w:rPr>
          <w:rFonts w:ascii="Times New Roman" w:eastAsia="宋体" w:hAnsi="Times New Roman"/>
          <w:lang w:val="en-US" w:eastAsia="zh-CN"/>
        </w:rPr>
        <w:t xml:space="preserve">detect the </w:t>
      </w:r>
      <w:r>
        <w:rPr>
          <w:rFonts w:ascii="Times New Roman" w:eastAsia="宋体" w:hAnsi="Times New Roman"/>
          <w:lang w:val="en-US" w:eastAsia="zh-CN"/>
        </w:rPr>
        <w:t xml:space="preserve">PAGING with </w:t>
      </w:r>
      <w:r>
        <w:rPr>
          <w:rFonts w:ascii="Times New Roman" w:hAnsi="Times New Roman"/>
          <w:i/>
          <w:iCs/>
        </w:rPr>
        <w:t>systemInfoModification</w:t>
      </w:r>
      <w:r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IE</w:t>
      </w:r>
      <w:r>
        <w:rPr>
          <w:rFonts w:ascii="Times New Roman" w:eastAsia="宋体" w:hAnsi="Times New Roman" w:hint="eastAsia"/>
          <w:lang w:val="en-US" w:eastAsia="zh-CN"/>
        </w:rPr>
        <w:t>, if transmitted.</w:t>
      </w:r>
    </w:p>
    <w:p w14:paraId="28890592" w14:textId="77777777" w:rsidR="00494168" w:rsidRDefault="00F32AF1">
      <w:pPr>
        <w:pStyle w:val="CRCoverPage"/>
        <w:numPr>
          <w:ilvl w:val="1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If the RAN paging</w:t>
      </w:r>
      <w:r>
        <w:rPr>
          <w:rFonts w:ascii="Times New Roman" w:eastAsia="Times New Roman" w:hAnsi="Times New Roman"/>
          <w:lang w:eastAsia="ja-JP"/>
        </w:rPr>
        <w:t xml:space="preserve"> cycle </w:t>
      </w:r>
      <w:r>
        <w:rPr>
          <w:rFonts w:ascii="Times New Roman" w:eastAsia="宋体" w:hAnsi="Times New Roman" w:hint="eastAsia"/>
          <w:lang w:val="en-US" w:eastAsia="zh-CN"/>
        </w:rPr>
        <w:t xml:space="preserve">is </w:t>
      </w:r>
      <w:r>
        <w:rPr>
          <w:rFonts w:ascii="Times New Roman" w:eastAsia="宋体" w:hAnsi="Times New Roman"/>
          <w:lang w:eastAsia="zh-CN"/>
        </w:rPr>
        <w:t>longer</w:t>
      </w:r>
      <w:r>
        <w:rPr>
          <w:rFonts w:ascii="Times New Roman" w:eastAsia="宋体" w:hAnsi="Times New Roman"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>than the</w:t>
      </w:r>
      <w:r>
        <w:rPr>
          <w:rFonts w:ascii="Times New Roman" w:eastAsia="宋体" w:hAnsi="Times New Roman" w:hint="eastAsia"/>
          <w:lang w:val="en-US" w:eastAsia="zh-CN"/>
        </w:rPr>
        <w:t xml:space="preserve"> BCCH</w:t>
      </w:r>
      <w:r>
        <w:rPr>
          <w:rFonts w:ascii="Times New Roman" w:eastAsia="Times New Roman" w:hAnsi="Times New Roman"/>
          <w:lang w:eastAsia="ja-JP"/>
        </w:rPr>
        <w:t xml:space="preserve"> modification period</w:t>
      </w:r>
      <w:r>
        <w:rPr>
          <w:rFonts w:ascii="Times New Roman" w:eastAsia="宋体" w:hAnsi="Times New Roman" w:hint="eastAsia"/>
          <w:lang w:val="en-US" w:eastAsia="zh-CN"/>
        </w:rPr>
        <w:t>:</w:t>
      </w:r>
    </w:p>
    <w:p w14:paraId="2BA78BBB" w14:textId="4684A7F5" w:rsidR="00494168" w:rsidRDefault="00F32AF1">
      <w:pPr>
        <w:pStyle w:val="CRCoverPage"/>
        <w:numPr>
          <w:ilvl w:val="2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hAnsi="Times New Roman"/>
          <w:lang w:eastAsia="ko-KR"/>
        </w:rPr>
        <w:t>during the PTW</w:t>
      </w:r>
      <w:r>
        <w:rPr>
          <w:rFonts w:ascii="Times New Roman" w:eastAsia="宋体" w:hAnsi="Times New Roman" w:hint="eastAsia"/>
          <w:lang w:val="en-US" w:eastAsia="zh-CN"/>
        </w:rPr>
        <w:t xml:space="preserve">, the DRX cycle T </w:t>
      </w:r>
      <w:r>
        <w:rPr>
          <w:rFonts w:ascii="Times New Roman" w:eastAsia="宋体" w:hAnsi="Times New Roman"/>
          <w:lang w:val="en-US" w:eastAsia="zh-CN"/>
        </w:rPr>
        <w:t>is</w:t>
      </w:r>
      <w:r>
        <w:rPr>
          <w:rFonts w:ascii="Times New Roman" w:eastAsia="宋体" w:hAnsi="Times New Roman" w:hint="eastAsia"/>
          <w:lang w:val="en-US" w:eastAsia="zh-CN"/>
        </w:rPr>
        <w:t xml:space="preserve"> always less than or equal to the</w:t>
      </w:r>
      <w:r>
        <w:rPr>
          <w:rFonts w:ascii="Times New Roman" w:eastAsia="宋体" w:hAnsi="Times New Roman"/>
          <w:lang w:val="en-US" w:eastAsia="zh-CN"/>
        </w:rPr>
        <w:t xml:space="preserve"> BCCH </w:t>
      </w:r>
      <w:r>
        <w:rPr>
          <w:rFonts w:ascii="Times New Roman" w:hAnsi="Times New Roman"/>
          <w:bCs/>
          <w:lang w:eastAsia="en-GB"/>
        </w:rPr>
        <w:t>modification period</w:t>
      </w:r>
    </w:p>
    <w:p w14:paraId="4AD6F2E8" w14:textId="77777777" w:rsidR="008169E1" w:rsidRDefault="00F32AF1" w:rsidP="00863B03">
      <w:pPr>
        <w:pStyle w:val="CRCoverPage"/>
        <w:numPr>
          <w:ilvl w:val="3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8169E1">
        <w:rPr>
          <w:rFonts w:ascii="Times New Roman" w:eastAsia="宋体" w:hAnsi="Times New Roman" w:hint="eastAsia"/>
          <w:bCs/>
          <w:lang w:val="en-US" w:eastAsia="zh-CN"/>
        </w:rPr>
        <w:t xml:space="preserve">If the </w:t>
      </w:r>
      <w:r w:rsidRPr="008169E1">
        <w:rPr>
          <w:rFonts w:ascii="Times New Roman" w:eastAsia="宋体" w:hAnsi="Times New Roman"/>
          <w:lang w:val="en-US" w:eastAsia="zh-CN"/>
        </w:rPr>
        <w:t xml:space="preserve">BCCH </w:t>
      </w:r>
      <w:r w:rsidRPr="008169E1">
        <w:rPr>
          <w:rFonts w:ascii="Times New Roman" w:hAnsi="Times New Roman"/>
          <w:bCs/>
          <w:lang w:eastAsia="en-GB"/>
        </w:rPr>
        <w:t>modification period</w:t>
      </w:r>
      <w:r w:rsidRPr="008169E1">
        <w:rPr>
          <w:rFonts w:ascii="Times New Roman" w:eastAsia="宋体" w:hAnsi="Times New Roman" w:hint="eastAsia"/>
          <w:bCs/>
          <w:lang w:val="en-US" w:eastAsia="zh-CN"/>
        </w:rPr>
        <w:t xml:space="preserve"> transmitting SI change indication is also in the PTW,</w:t>
      </w:r>
      <w:r w:rsidR="008169E1" w:rsidRPr="008169E1">
        <w:rPr>
          <w:rFonts w:ascii="Times New Roman" w:eastAsia="宋体" w:hAnsi="Times New Roman"/>
          <w:bCs/>
          <w:lang w:val="en-US" w:eastAsia="zh-CN"/>
        </w:rPr>
        <w:t xml:space="preserve"> </w:t>
      </w:r>
      <w:r w:rsidRPr="008169E1">
        <w:rPr>
          <w:rFonts w:ascii="Times New Roman" w:eastAsia="宋体" w:hAnsi="Times New Roman"/>
          <w:bCs/>
          <w:lang w:val="en-US" w:eastAsia="zh-CN"/>
        </w:rPr>
        <w:t xml:space="preserve">the UE can always </w:t>
      </w:r>
      <w:r w:rsidRPr="008169E1">
        <w:rPr>
          <w:rFonts w:ascii="Times New Roman" w:eastAsia="宋体" w:hAnsi="Times New Roman"/>
          <w:lang w:val="en-US" w:eastAsia="zh-CN"/>
        </w:rPr>
        <w:t xml:space="preserve">detect the </w:t>
      </w:r>
      <w:r w:rsidRPr="008169E1">
        <w:rPr>
          <w:rFonts w:ascii="Times New Roman" w:eastAsia="宋体" w:hAnsi="Times New Roman"/>
          <w:lang w:val="en-US" w:eastAsia="zh-CN"/>
        </w:rPr>
        <w:t xml:space="preserve">PAGING with </w:t>
      </w:r>
      <w:r w:rsidRPr="008169E1">
        <w:rPr>
          <w:rFonts w:ascii="Times New Roman" w:hAnsi="Times New Roman"/>
          <w:i/>
          <w:iCs/>
        </w:rPr>
        <w:t>systemInfoModification</w:t>
      </w:r>
      <w:r w:rsidRPr="008169E1"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 w:rsidRPr="008169E1">
        <w:rPr>
          <w:rFonts w:ascii="Times New Roman" w:eastAsia="宋体" w:hAnsi="Times New Roman"/>
          <w:lang w:val="en-US" w:eastAsia="zh-CN"/>
        </w:rPr>
        <w:t>IE</w:t>
      </w:r>
      <w:r w:rsidRPr="008169E1">
        <w:rPr>
          <w:rFonts w:ascii="Times New Roman" w:eastAsia="宋体" w:hAnsi="Times New Roman" w:hint="eastAsia"/>
          <w:lang w:val="en-US" w:eastAsia="zh-CN"/>
        </w:rPr>
        <w:t>, if transmissed</w:t>
      </w:r>
      <w:r w:rsidR="008169E1" w:rsidRPr="008169E1">
        <w:rPr>
          <w:rFonts w:ascii="Times New Roman" w:eastAsia="宋体" w:hAnsi="Times New Roman"/>
          <w:lang w:val="en-US" w:eastAsia="zh-CN"/>
        </w:rPr>
        <w:t>.</w:t>
      </w:r>
    </w:p>
    <w:p w14:paraId="33F8A9C1" w14:textId="33317910" w:rsidR="00494168" w:rsidRPr="008169E1" w:rsidRDefault="00F32AF1" w:rsidP="00863B03">
      <w:pPr>
        <w:pStyle w:val="CRCoverPage"/>
        <w:numPr>
          <w:ilvl w:val="3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8169E1">
        <w:rPr>
          <w:rFonts w:ascii="Times New Roman" w:eastAsia="宋体" w:hAnsi="Times New Roman" w:hint="eastAsia"/>
          <w:bCs/>
          <w:lang w:val="en-US" w:eastAsia="zh-CN"/>
        </w:rPr>
        <w:t xml:space="preserve">If the </w:t>
      </w:r>
      <w:r w:rsidRPr="008169E1">
        <w:rPr>
          <w:rFonts w:ascii="Times New Roman" w:eastAsia="宋体" w:hAnsi="Times New Roman"/>
          <w:lang w:val="en-US" w:eastAsia="zh-CN"/>
        </w:rPr>
        <w:t xml:space="preserve">BCCH </w:t>
      </w:r>
      <w:r w:rsidRPr="008169E1">
        <w:rPr>
          <w:rFonts w:ascii="Times New Roman" w:hAnsi="Times New Roman"/>
          <w:bCs/>
          <w:lang w:eastAsia="en-GB"/>
        </w:rPr>
        <w:t>modification period</w:t>
      </w:r>
      <w:r w:rsidRPr="008169E1">
        <w:rPr>
          <w:rFonts w:ascii="Times New Roman" w:eastAsia="宋体" w:hAnsi="Times New Roman" w:hint="eastAsia"/>
          <w:bCs/>
          <w:lang w:val="en-US" w:eastAsia="zh-CN"/>
        </w:rPr>
        <w:t xml:space="preserve"> transmitting SI change indication is outside the PTW, </w:t>
      </w:r>
      <w:r w:rsidRPr="008169E1">
        <w:rPr>
          <w:rFonts w:ascii="Times New Roman" w:eastAsia="宋体" w:hAnsi="Times New Roman"/>
          <w:bCs/>
          <w:lang w:val="en-US" w:eastAsia="zh-CN"/>
        </w:rPr>
        <w:t>the UE</w:t>
      </w:r>
      <w:r w:rsidRPr="008169E1">
        <w:rPr>
          <w:rFonts w:ascii="Times New Roman" w:eastAsia="宋体" w:hAnsi="Times New Roman" w:hint="eastAsia"/>
          <w:bCs/>
          <w:lang w:val="en-US" w:eastAsia="zh-CN"/>
        </w:rPr>
        <w:t xml:space="preserve"> cannot</w:t>
      </w:r>
      <w:r w:rsidRPr="008169E1">
        <w:rPr>
          <w:rFonts w:ascii="Times New Roman" w:eastAsia="宋体" w:hAnsi="Times New Roman"/>
          <w:bCs/>
          <w:lang w:val="en-US" w:eastAsia="zh-CN"/>
        </w:rPr>
        <w:t xml:space="preserve">  </w:t>
      </w:r>
      <w:r w:rsidRPr="008169E1">
        <w:rPr>
          <w:rFonts w:ascii="Times New Roman" w:eastAsia="宋体" w:hAnsi="Times New Roman"/>
          <w:lang w:val="en-US" w:eastAsia="zh-CN"/>
        </w:rPr>
        <w:t xml:space="preserve">detect the </w:t>
      </w:r>
      <w:r w:rsidRPr="008169E1">
        <w:rPr>
          <w:rFonts w:ascii="Times New Roman" w:eastAsia="宋体" w:hAnsi="Times New Roman"/>
          <w:lang w:val="en-US" w:eastAsia="zh-CN"/>
        </w:rPr>
        <w:t xml:space="preserve">PAGING with </w:t>
      </w:r>
      <w:r w:rsidRPr="008169E1">
        <w:rPr>
          <w:rFonts w:ascii="Times New Roman" w:hAnsi="Times New Roman"/>
          <w:i/>
          <w:iCs/>
        </w:rPr>
        <w:t>systemInfoModification</w:t>
      </w:r>
      <w:r w:rsidRPr="008169E1"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 w:rsidRPr="008169E1">
        <w:rPr>
          <w:rFonts w:ascii="Times New Roman" w:eastAsia="宋体" w:hAnsi="Times New Roman"/>
          <w:lang w:val="en-US" w:eastAsia="zh-CN"/>
        </w:rPr>
        <w:t>IE</w:t>
      </w:r>
      <w:r w:rsidRPr="008169E1">
        <w:rPr>
          <w:rFonts w:ascii="Times New Roman" w:eastAsia="宋体" w:hAnsi="Times New Roman" w:hint="eastAsia"/>
          <w:lang w:val="en-US" w:eastAsia="zh-CN"/>
        </w:rPr>
        <w:t xml:space="preserve">, but it can always detect the </w:t>
      </w:r>
      <w:r w:rsidRPr="008169E1">
        <w:rPr>
          <w:rFonts w:ascii="Times New Roman" w:eastAsia="宋体" w:hAnsi="Times New Roman"/>
          <w:lang w:val="en-US" w:eastAsia="zh-CN"/>
        </w:rPr>
        <w:t xml:space="preserve">PAGING with </w:t>
      </w:r>
      <w:r w:rsidRPr="008169E1">
        <w:rPr>
          <w:rFonts w:ascii="Times New Roman" w:hAnsi="Times New Roman"/>
          <w:i/>
          <w:iCs/>
        </w:rPr>
        <w:t>systemInfoModification</w:t>
      </w:r>
      <w:r w:rsidRPr="008169E1">
        <w:rPr>
          <w:rFonts w:ascii="Times New Roman" w:eastAsia="宋体" w:hAnsi="Times New Roman" w:hint="eastAsia"/>
          <w:i/>
          <w:iCs/>
          <w:lang w:val="en-US" w:eastAsia="zh-CN"/>
        </w:rPr>
        <w:t>-eDRX</w:t>
      </w:r>
      <w:r w:rsidRPr="008169E1"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 w:rsidRPr="008169E1">
        <w:rPr>
          <w:rFonts w:ascii="Times New Roman" w:eastAsia="宋体" w:hAnsi="Times New Roman"/>
          <w:lang w:val="en-US" w:eastAsia="zh-CN"/>
        </w:rPr>
        <w:t>IE</w:t>
      </w:r>
      <w:r w:rsidRPr="008169E1">
        <w:rPr>
          <w:rFonts w:ascii="Times New Roman" w:eastAsia="宋体" w:hAnsi="Times New Roman" w:hint="eastAsia"/>
          <w:lang w:val="en-US" w:eastAsia="zh-CN"/>
        </w:rPr>
        <w:t>, if transmissed.</w:t>
      </w:r>
      <w:r w:rsidR="008169E1">
        <w:t xml:space="preserve"> </w:t>
      </w:r>
    </w:p>
    <w:p w14:paraId="75532A7D" w14:textId="3098E93C" w:rsidR="00494168" w:rsidRDefault="00F32AF1">
      <w:pPr>
        <w:pStyle w:val="CRCoverPage"/>
        <w:numPr>
          <w:ilvl w:val="2"/>
          <w:numId w:val="9"/>
        </w:numPr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O</w:t>
      </w:r>
      <w:r>
        <w:rPr>
          <w:rFonts w:ascii="Times New Roman" w:eastAsia="宋体" w:hAnsi="Times New Roman" w:hint="eastAsia"/>
          <w:lang w:val="en-US" w:eastAsia="zh-CN"/>
        </w:rPr>
        <w:t xml:space="preserve">utside </w:t>
      </w:r>
      <w:r>
        <w:rPr>
          <w:rFonts w:ascii="Times New Roman" w:hAnsi="Times New Roman"/>
          <w:lang w:eastAsia="ko-KR"/>
        </w:rPr>
        <w:t>the PTW</w:t>
      </w:r>
      <w:r>
        <w:rPr>
          <w:rFonts w:ascii="Times New Roman" w:eastAsia="宋体" w:hAnsi="Times New Roman" w:hint="eastAsia"/>
          <w:lang w:val="en-US" w:eastAsia="zh-CN"/>
        </w:rPr>
        <w:t>, the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RAN paging</w:t>
      </w:r>
      <w:r>
        <w:rPr>
          <w:rFonts w:ascii="Times New Roman" w:eastAsia="Times New Roman" w:hAnsi="Times New Roman"/>
          <w:lang w:eastAsia="ja-JP"/>
        </w:rPr>
        <w:t xml:space="preserve"> cycle</w:t>
      </w:r>
      <w:r>
        <w:rPr>
          <w:rFonts w:ascii="Times New Roman" w:eastAsia="宋体" w:hAnsi="Times New Roman" w:hint="eastAsia"/>
          <w:lang w:val="en-US" w:eastAsia="zh-CN"/>
        </w:rPr>
        <w:t xml:space="preserve"> is used as the</w:t>
      </w:r>
      <w:r>
        <w:rPr>
          <w:rFonts w:ascii="Times New Roman" w:eastAsia="宋体" w:hAnsi="Times New Roman"/>
          <w:bCs/>
          <w:lang w:val="en-US" w:eastAsia="zh-CN"/>
        </w:rPr>
        <w:t xml:space="preserve"> </w:t>
      </w:r>
      <w:r>
        <w:rPr>
          <w:rFonts w:ascii="Times New Roman" w:hAnsi="Times New Roman"/>
          <w:lang w:eastAsia="ko-KR"/>
        </w:rPr>
        <w:t xml:space="preserve">DRX cycle </w:t>
      </w:r>
      <w:r>
        <w:rPr>
          <w:rFonts w:ascii="Times New Roman" w:eastAsia="宋体" w:hAnsi="Times New Roman"/>
          <w:lang w:val="en-US" w:eastAsia="zh-CN"/>
        </w:rPr>
        <w:t>(T)</w:t>
      </w:r>
      <w:r>
        <w:rPr>
          <w:rFonts w:ascii="Times New Roman" w:eastAsia="宋体" w:hAnsi="Times New Roman" w:hint="eastAsia"/>
          <w:lang w:val="en-US" w:eastAsia="zh-CN"/>
        </w:rPr>
        <w:t>, As it</w:t>
      </w:r>
      <w:r>
        <w:rPr>
          <w:rFonts w:ascii="Times New Roman" w:eastAsia="宋体" w:hAnsi="Times New Roman"/>
          <w:lang w:val="en-US" w:eastAsia="zh-CN"/>
        </w:rPr>
        <w:t>’</w:t>
      </w:r>
      <w:r>
        <w:rPr>
          <w:rFonts w:ascii="Times New Roman" w:eastAsia="宋体" w:hAnsi="Times New Roman" w:hint="eastAsia"/>
          <w:lang w:val="en-US" w:eastAsia="zh-CN"/>
        </w:rPr>
        <w:t>s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larger than the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BCCH </w:t>
      </w:r>
      <w:r>
        <w:rPr>
          <w:rFonts w:ascii="Times New Roman" w:hAnsi="Times New Roman"/>
          <w:bCs/>
          <w:lang w:eastAsia="en-GB"/>
        </w:rPr>
        <w:t>modification</w:t>
      </w:r>
      <w:r>
        <w:rPr>
          <w:rFonts w:ascii="Times New Roman" w:eastAsia="宋体" w:hAnsi="Times New Roman"/>
          <w:lang w:val="en-US" w:eastAsia="zh-CN"/>
        </w:rPr>
        <w:t xml:space="preserve"> period</w:t>
      </w:r>
      <w:r>
        <w:rPr>
          <w:rFonts w:ascii="Times New Roman" w:eastAsia="宋体" w:hAnsi="Times New Roman" w:hint="eastAsia"/>
          <w:lang w:val="en-US" w:eastAsia="zh-CN"/>
        </w:rPr>
        <w:t xml:space="preserve">, </w:t>
      </w:r>
      <w:r>
        <w:rPr>
          <w:rFonts w:ascii="Times New Roman" w:eastAsia="宋体" w:hAnsi="Times New Roman"/>
          <w:lang w:val="en-US" w:eastAsia="zh-CN"/>
        </w:rPr>
        <w:t xml:space="preserve">PAGING with </w:t>
      </w:r>
      <w:r>
        <w:rPr>
          <w:rFonts w:ascii="Times New Roman" w:hAnsi="Times New Roman"/>
          <w:i/>
          <w:iCs/>
        </w:rPr>
        <w:t>systemInfoModification</w:t>
      </w:r>
      <w:r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IE may be missed</w:t>
      </w:r>
      <w:r>
        <w:rPr>
          <w:rFonts w:ascii="Times New Roman" w:eastAsia="宋体" w:hAnsi="Times New Roman" w:hint="eastAsia"/>
          <w:lang w:val="en-US" w:eastAsia="zh-CN"/>
        </w:rPr>
        <w:t xml:space="preserve">. But since </w:t>
      </w:r>
      <w:r>
        <w:rPr>
          <w:rFonts w:ascii="Times New Roman" w:eastAsia="宋体" w:hAnsi="Times New Roman" w:hint="eastAsia"/>
          <w:lang w:val="en-US" w:eastAsia="zh-CN"/>
        </w:rPr>
        <w:t>RAN paging</w:t>
      </w:r>
      <w:r>
        <w:rPr>
          <w:rFonts w:ascii="Times New Roman" w:eastAsia="Times New Roman" w:hAnsi="Times New Roman"/>
          <w:lang w:eastAsia="ja-JP"/>
        </w:rPr>
        <w:t xml:space="preserve"> cycle</w:t>
      </w:r>
      <w:r>
        <w:rPr>
          <w:rFonts w:ascii="Times New Roman" w:eastAsia="宋体" w:hAnsi="Times New Roman" w:hint="eastAsia"/>
          <w:lang w:val="en-US" w:eastAsia="zh-CN"/>
        </w:rPr>
        <w:t xml:space="preserve"> is always less than the eDRX acquisition period (e.g. hf256), the </w:t>
      </w:r>
      <w:r>
        <w:rPr>
          <w:rFonts w:ascii="Times New Roman" w:eastAsia="宋体" w:hAnsi="Times New Roman"/>
          <w:lang w:val="en-US" w:eastAsia="zh-CN"/>
        </w:rPr>
        <w:t xml:space="preserve">PAGING with </w:t>
      </w:r>
      <w:r>
        <w:rPr>
          <w:rFonts w:ascii="Times New Roman" w:hAnsi="Times New Roman"/>
          <w:i/>
          <w:iCs/>
        </w:rPr>
        <w:t>systemInfoModification</w:t>
      </w:r>
      <w:r>
        <w:rPr>
          <w:rFonts w:ascii="Times New Roman" w:eastAsia="宋体" w:hAnsi="Times New Roman" w:hint="eastAsia"/>
          <w:i/>
          <w:iCs/>
          <w:lang w:val="en-US" w:eastAsia="zh-CN"/>
        </w:rPr>
        <w:t>-eDRX</w:t>
      </w:r>
      <w:r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IE </w:t>
      </w:r>
      <w:r>
        <w:rPr>
          <w:rFonts w:ascii="Times New Roman" w:eastAsia="宋体" w:hAnsi="Times New Roman" w:hint="eastAsia"/>
          <w:lang w:val="en-US" w:eastAsia="zh-CN"/>
        </w:rPr>
        <w:t>will not</w:t>
      </w:r>
      <w:r>
        <w:rPr>
          <w:rFonts w:ascii="Times New Roman" w:eastAsia="宋体" w:hAnsi="Times New Roman"/>
          <w:lang w:val="en-US" w:eastAsia="zh-CN"/>
        </w:rPr>
        <w:t xml:space="preserve"> be missed</w:t>
      </w:r>
      <w:r>
        <w:rPr>
          <w:rFonts w:ascii="Times New Roman" w:eastAsia="宋体" w:hAnsi="Times New Roman" w:hint="eastAsia"/>
          <w:lang w:val="en-US" w:eastAsia="zh-CN"/>
        </w:rPr>
        <w:t xml:space="preserve">, e.g., the UE can always detect the </w:t>
      </w:r>
      <w:r>
        <w:rPr>
          <w:rFonts w:ascii="Times New Roman" w:eastAsia="宋体" w:hAnsi="Times New Roman"/>
          <w:lang w:val="en-US" w:eastAsia="zh-CN"/>
        </w:rPr>
        <w:t xml:space="preserve">PAGING with </w:t>
      </w:r>
      <w:r>
        <w:rPr>
          <w:rFonts w:ascii="Times New Roman" w:hAnsi="Times New Roman"/>
          <w:i/>
          <w:iCs/>
        </w:rPr>
        <w:t>systemInfoModification</w:t>
      </w:r>
      <w:r>
        <w:rPr>
          <w:rFonts w:ascii="Times New Roman" w:eastAsia="宋体" w:hAnsi="Times New Roman" w:hint="eastAsia"/>
          <w:i/>
          <w:iCs/>
          <w:lang w:val="en-US" w:eastAsia="zh-CN"/>
        </w:rPr>
        <w:t>-eDRX</w:t>
      </w:r>
      <w:r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IE</w:t>
      </w:r>
      <w:r>
        <w:rPr>
          <w:rFonts w:ascii="Times New Roman" w:eastAsia="宋体" w:hAnsi="Times New Roman" w:hint="eastAsia"/>
          <w:lang w:val="en-US" w:eastAsia="zh-CN"/>
        </w:rPr>
        <w:t xml:space="preserve">, if transmitted. </w:t>
      </w:r>
    </w:p>
    <w:p w14:paraId="129200EA" w14:textId="77777777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2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For UE in RRC_INACTIVE,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if </w:t>
      </w:r>
      <w:r>
        <w:rPr>
          <w:rFonts w:ascii="Times New Roman" w:hAnsi="Times New Roman"/>
          <w:b/>
          <w:bCs/>
          <w:lang w:eastAsia="ko-KR"/>
        </w:rPr>
        <w:t xml:space="preserve">eDRX is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configured and the RAN paging</w:t>
      </w:r>
      <w:r>
        <w:rPr>
          <w:rFonts w:ascii="Times New Roman" w:eastAsia="Times New Roman" w:hAnsi="Times New Roman"/>
          <w:b/>
          <w:bCs/>
          <w:lang w:eastAsia="ja-JP"/>
        </w:rPr>
        <w:t xml:space="preserve"> cycle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is less than or equal to the BCCH</w:t>
      </w:r>
      <w:r>
        <w:rPr>
          <w:rFonts w:ascii="Times New Roman" w:eastAsia="Times New Roman" w:hAnsi="Times New Roman"/>
          <w:b/>
          <w:bCs/>
          <w:lang w:eastAsia="ja-JP"/>
        </w:rPr>
        <w:t xml:space="preserve"> modification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the UE can always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detect the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PAGING with </w:t>
      </w:r>
      <w:r>
        <w:rPr>
          <w:rFonts w:ascii="Times New Roman" w:hAnsi="Times New Roman"/>
          <w:b/>
          <w:bCs/>
          <w:i/>
          <w:iCs/>
        </w:rPr>
        <w:t>systemInfoModification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if transmitted;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if the RAN paging</w:t>
      </w:r>
      <w:r>
        <w:rPr>
          <w:rFonts w:ascii="Times New Roman" w:eastAsia="Times New Roman" w:hAnsi="Times New Roman"/>
          <w:b/>
          <w:bCs/>
          <w:lang w:eastAsia="ja-JP"/>
        </w:rPr>
        <w:t xml:space="preserve"> cycle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is longer than the BCC</w:t>
      </w:r>
      <w:r>
        <w:rPr>
          <w:rFonts w:ascii="Times New Roman" w:eastAsia="宋体" w:hAnsi="Times New Roman" w:hint="eastAsia"/>
          <w:b/>
          <w:bCs/>
          <w:lang w:val="en-US" w:eastAsia="zh-CN"/>
        </w:rPr>
        <w:t>H</w:t>
      </w:r>
      <w:r>
        <w:rPr>
          <w:rFonts w:ascii="Times New Roman" w:eastAsia="Times New Roman" w:hAnsi="Times New Roman"/>
          <w:b/>
          <w:bCs/>
          <w:lang w:eastAsia="ja-JP"/>
        </w:rPr>
        <w:t xml:space="preserve"> modification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the UE may miss the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PAGING with </w:t>
      </w:r>
      <w:r>
        <w:rPr>
          <w:rFonts w:ascii="Times New Roman" w:hAnsi="Times New Roman"/>
          <w:b/>
          <w:bCs/>
          <w:i/>
          <w:iCs/>
        </w:rPr>
        <w:t>systemInfoModification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but can always detect the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PAGING with </w:t>
      </w:r>
      <w:r>
        <w:rPr>
          <w:rFonts w:ascii="Times New Roman" w:hAnsi="Times New Roman"/>
          <w:b/>
          <w:bCs/>
          <w:i/>
          <w:iCs/>
        </w:rPr>
        <w:t>systemInfoModification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-eDRX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>, if transmitted.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</w:t>
      </w:r>
    </w:p>
    <w:p w14:paraId="0639BC18" w14:textId="77777777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highlight w:val="cy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Considering that the maximal </w:t>
      </w:r>
      <w:r>
        <w:rPr>
          <w:rFonts w:ascii="Times New Roman" w:eastAsia="Times New Roman" w:hAnsi="Times New Roman"/>
          <w:lang w:eastAsia="ja-JP"/>
        </w:rPr>
        <w:t>DRX cycle</w:t>
      </w:r>
      <w:r>
        <w:rPr>
          <w:rFonts w:ascii="Times New Roman" w:eastAsia="宋体" w:hAnsi="Times New Roman" w:hint="eastAsia"/>
          <w:lang w:val="en-US" w:eastAsia="zh-CN"/>
        </w:rPr>
        <w:t xml:space="preserve"> for eMTC UE</w:t>
      </w:r>
      <w:r>
        <w:rPr>
          <w:rFonts w:ascii="Times New Roman" w:eastAsia="Times New Roman" w:hAnsi="Times New Roman"/>
          <w:lang w:eastAsia="ja-JP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in RRC_INACTIVE would be the maximum value of the RAN paging cycle, e.g., rf1024, which is far less than the </w:t>
      </w:r>
      <w:r>
        <w:rPr>
          <w:rFonts w:ascii="Times New Roman" w:eastAsia="Times New Roman" w:hAnsi="Times New Roman"/>
          <w:lang w:eastAsia="ja-JP"/>
        </w:rPr>
        <w:t>eDRX acquisition period</w:t>
      </w:r>
      <w:r>
        <w:rPr>
          <w:rFonts w:ascii="Times New Roman" w:eastAsia="宋体" w:hAnsi="Times New Roman" w:hint="eastAsia"/>
          <w:lang w:val="en-US" w:eastAsia="zh-CN"/>
        </w:rPr>
        <w:t xml:space="preserve"> (e.g. hf256), if simply reusing the</w:t>
      </w:r>
      <w:r>
        <w:rPr>
          <w:rFonts w:ascii="Times New Roman" w:eastAsia="Times New Roman" w:hAnsi="Times New Roman"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>system information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acquisition </w:t>
      </w:r>
      <w:r>
        <w:rPr>
          <w:rFonts w:ascii="Times New Roman" w:eastAsia="宋体" w:hAnsi="Times New Roman" w:hint="eastAsia"/>
          <w:lang w:val="en-US" w:eastAsia="zh-CN"/>
        </w:rPr>
        <w:t>principles as that for UE in RRC_IDLE, the system inform</w:t>
      </w:r>
      <w:r>
        <w:rPr>
          <w:rFonts w:ascii="Times New Roman" w:eastAsia="宋体" w:hAnsi="Times New Roman" w:hint="eastAsia"/>
          <w:lang w:val="en-US" w:eastAsia="zh-CN"/>
        </w:rPr>
        <w:t xml:space="preserve">ation </w:t>
      </w:r>
      <w:r>
        <w:rPr>
          <w:rFonts w:ascii="Times New Roman" w:eastAsia="Times New Roman" w:hAnsi="Times New Roman"/>
          <w:lang w:eastAsia="ja-JP"/>
        </w:rPr>
        <w:t xml:space="preserve">acquisition </w:t>
      </w:r>
      <w:r>
        <w:rPr>
          <w:rFonts w:ascii="Times New Roman" w:eastAsia="宋体" w:hAnsi="Times New Roman" w:hint="eastAsia"/>
          <w:lang w:val="en-US" w:eastAsia="zh-CN"/>
        </w:rPr>
        <w:t>w</w:t>
      </w:r>
      <w:r w:rsidRPr="008169E1">
        <w:rPr>
          <w:rFonts w:ascii="Times New Roman" w:eastAsia="宋体" w:hAnsi="Times New Roman" w:hint="eastAsia"/>
          <w:lang w:val="en-US" w:eastAsia="zh-CN"/>
        </w:rPr>
        <w:t xml:space="preserve">ill be not timely </w:t>
      </w:r>
      <w:r w:rsidRPr="008169E1">
        <w:rPr>
          <w:rFonts w:ascii="Times New Roman" w:eastAsia="宋体" w:hAnsi="Times New Roman"/>
          <w:lang w:val="en-US" w:eastAsia="zh-CN"/>
        </w:rPr>
        <w:t xml:space="preserve">when </w:t>
      </w:r>
      <w:r w:rsidRPr="008169E1">
        <w:rPr>
          <w:rFonts w:ascii="Times New Roman" w:eastAsia="Times New Roman" w:hAnsi="Times New Roman"/>
          <w:lang w:eastAsia="ja-JP"/>
        </w:rPr>
        <w:t>DRX cycle</w:t>
      </w:r>
      <w:r w:rsidRPr="008169E1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8169E1">
        <w:rPr>
          <w:rFonts w:ascii="Times New Roman" w:eastAsia="宋体" w:hAnsi="Times New Roman"/>
          <w:lang w:val="en-US" w:eastAsia="zh-CN"/>
        </w:rPr>
        <w:t xml:space="preserve">is </w:t>
      </w:r>
      <w:r w:rsidRPr="008169E1">
        <w:rPr>
          <w:rFonts w:ascii="Times New Roman" w:eastAsia="宋体" w:hAnsi="Times New Roman"/>
          <w:lang w:eastAsia="zh-CN"/>
        </w:rPr>
        <w:t>longer</w:t>
      </w:r>
      <w:r w:rsidRPr="008169E1">
        <w:rPr>
          <w:rFonts w:ascii="Times New Roman" w:eastAsia="宋体" w:hAnsi="Times New Roman"/>
          <w:lang w:eastAsia="ja-JP"/>
        </w:rPr>
        <w:t xml:space="preserve"> </w:t>
      </w:r>
      <w:r w:rsidRPr="008169E1">
        <w:rPr>
          <w:rFonts w:ascii="Times New Roman" w:eastAsia="Times New Roman" w:hAnsi="Times New Roman"/>
          <w:lang w:eastAsia="ja-JP"/>
        </w:rPr>
        <w:t xml:space="preserve">than the </w:t>
      </w:r>
      <w:r w:rsidRPr="008169E1">
        <w:rPr>
          <w:rFonts w:ascii="Times New Roman" w:eastAsia="宋体" w:hAnsi="Times New Roman" w:hint="eastAsia"/>
          <w:lang w:val="en-US" w:eastAsia="zh-CN"/>
        </w:rPr>
        <w:t xml:space="preserve">BCCH </w:t>
      </w:r>
      <w:r w:rsidRPr="008169E1">
        <w:rPr>
          <w:rFonts w:ascii="Times New Roman" w:eastAsia="Times New Roman" w:hAnsi="Times New Roman"/>
          <w:lang w:eastAsia="ja-JP"/>
        </w:rPr>
        <w:t>modification period</w:t>
      </w:r>
      <w:r w:rsidRPr="008169E1">
        <w:rPr>
          <w:rFonts w:ascii="Times New Roman" w:eastAsia="宋体" w:hAnsi="Times New Roman" w:hint="eastAsia"/>
          <w:lang w:val="en-US" w:eastAsia="zh-CN"/>
        </w:rPr>
        <w:t xml:space="preserve"> (e.g., in the case that long idle mode e</w:t>
      </w:r>
      <w:r w:rsidRPr="008169E1">
        <w:rPr>
          <w:rFonts w:ascii="Times New Roman" w:eastAsia="Times New Roman" w:hAnsi="Times New Roman"/>
          <w:lang w:eastAsia="ja-JP"/>
        </w:rPr>
        <w:t>DRX cycle</w:t>
      </w:r>
      <w:r w:rsidRPr="008169E1">
        <w:rPr>
          <w:rFonts w:ascii="Times New Roman" w:eastAsia="宋体" w:hAnsi="Times New Roman" w:hint="eastAsia"/>
          <w:lang w:val="en-US" w:eastAsia="zh-CN"/>
        </w:rPr>
        <w:t xml:space="preserve"> is configured).</w:t>
      </w:r>
      <w:r>
        <w:rPr>
          <w:rFonts w:ascii="Times New Roman" w:eastAsia="宋体" w:hAnsi="Times New Roman" w:hint="eastAsia"/>
          <w:highlight w:val="cyan"/>
          <w:lang w:val="en-US" w:eastAsia="zh-CN"/>
        </w:rPr>
        <w:t xml:space="preserve"> </w:t>
      </w:r>
    </w:p>
    <w:p w14:paraId="6FF1A933" w14:textId="508D06A0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>
        <w:rPr>
          <w:rFonts w:ascii="Times New Roman" w:eastAsia="宋体" w:hAnsi="Times New Roman"/>
          <w:b/>
          <w:bCs/>
          <w:lang w:val="en-US" w:eastAsia="zh-CN"/>
        </w:rPr>
        <w:t>: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If simply reusing the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system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acquisition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principles as that for UE in RRC_IDLE, the system information </w:t>
      </w:r>
      <w:r>
        <w:rPr>
          <w:rFonts w:ascii="Times New Roman" w:eastAsia="宋体" w:hAnsi="Times New Roman"/>
          <w:b/>
          <w:bCs/>
          <w:lang w:val="en-US" w:eastAsia="ja-JP"/>
        </w:rPr>
        <w:t>acquisition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for the eMTC UE in RRC_INACTIVE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will be not timely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when </w:t>
      </w:r>
      <w:r>
        <w:rPr>
          <w:rFonts w:ascii="Times New Roman" w:eastAsia="宋体" w:hAnsi="Times New Roman"/>
          <w:b/>
          <w:bCs/>
          <w:lang w:val="en-US" w:eastAsia="ja-JP"/>
        </w:rPr>
        <w:t>DRX cycle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is longer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than the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BCCH </w:t>
      </w:r>
      <w:r>
        <w:rPr>
          <w:rFonts w:ascii="Times New Roman" w:eastAsia="宋体" w:hAnsi="Times New Roman"/>
          <w:b/>
          <w:bCs/>
          <w:lang w:val="en-US" w:eastAsia="ja-JP"/>
        </w:rPr>
        <w:t>modification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(e.g., in the case that long idle mode e</w:t>
      </w:r>
      <w:r>
        <w:rPr>
          <w:rFonts w:ascii="Times New Roman" w:eastAsia="宋体" w:hAnsi="Times New Roman"/>
          <w:b/>
          <w:bCs/>
          <w:lang w:val="en-US" w:eastAsia="ja-JP"/>
        </w:rPr>
        <w:t>DRX cycle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is configured)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. </w:t>
      </w:r>
    </w:p>
    <w:p w14:paraId="24F50A7B" w14:textId="4D43FC6B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Since all eMTC UEs in RRC_INACTIVE will monitor PAGING at least once in a rf1024 period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(e.g. the length of one H-SFN), if a short eDRX</w:t>
      </w:r>
      <w:r>
        <w:rPr>
          <w:rFonts w:ascii="Times New Roman" w:eastAsia="Times New Roman" w:hAnsi="Times New Roman"/>
          <w:lang w:eastAsia="ja-JP"/>
        </w:rPr>
        <w:t xml:space="preserve"> acquisition period</w:t>
      </w:r>
      <w:r>
        <w:rPr>
          <w:rFonts w:ascii="Times New Roman" w:eastAsia="宋体" w:hAnsi="Times New Roman" w:hint="eastAsia"/>
          <w:lang w:val="en-US" w:eastAsia="zh-CN"/>
        </w:rPr>
        <w:t xml:space="preserve"> with length rf1024 can be </w:t>
      </w:r>
      <w:r>
        <w:rPr>
          <w:rFonts w:ascii="Times New Roman" w:eastAsia="Times New Roman" w:hAnsi="Times New Roman"/>
          <w:lang w:eastAsia="ja-JP"/>
        </w:rPr>
        <w:t>defined</w:t>
      </w:r>
      <w:r>
        <w:rPr>
          <w:rFonts w:ascii="Times New Roman" w:eastAsia="宋体" w:hAnsi="Times New Roman" w:hint="eastAsia"/>
          <w:lang w:val="en-US" w:eastAsia="zh-CN"/>
        </w:rPr>
        <w:t xml:space="preserve"> for eMTC UE in RRC_INACTIVE, it will be feasible and beneficial for </w:t>
      </w:r>
      <w:r>
        <w:rPr>
          <w:rFonts w:ascii="Times New Roman" w:eastAsia="宋体" w:hAnsi="Times New Roman" w:hint="eastAsia"/>
          <w:lang w:val="en-US" w:eastAsia="zh-CN"/>
        </w:rPr>
        <w:t>UEs in RRC_INACTIVE to acquire the system information timely and reliably</w:t>
      </w:r>
      <w:r>
        <w:rPr>
          <w:rFonts w:ascii="Times New Roman" w:eastAsia="宋体" w:hAnsi="Times New Roman" w:hint="eastAsia"/>
          <w:lang w:val="en-US" w:eastAsia="zh-CN"/>
        </w:rPr>
        <w:t>. T</w:t>
      </w:r>
      <w:r>
        <w:rPr>
          <w:rFonts w:ascii="Times New Roman" w:eastAsia="Times New Roman" w:hAnsi="Times New Roman"/>
          <w:lang w:eastAsia="ja-JP"/>
        </w:rPr>
        <w:t xml:space="preserve">he boundaries of </w:t>
      </w:r>
      <w:r>
        <w:rPr>
          <w:rFonts w:ascii="Times New Roman" w:eastAsia="宋体" w:hAnsi="Times New Roman" w:hint="eastAsia"/>
          <w:lang w:val="en-US" w:eastAsia="zh-CN"/>
        </w:rPr>
        <w:t xml:space="preserve">such short </w:t>
      </w:r>
      <w:r>
        <w:rPr>
          <w:rFonts w:ascii="Times New Roman" w:eastAsia="Times New Roman" w:hAnsi="Times New Roman"/>
          <w:lang w:eastAsia="ja-JP"/>
        </w:rPr>
        <w:t>eDRX acquisition period</w:t>
      </w:r>
      <w:r>
        <w:rPr>
          <w:rFonts w:ascii="Times New Roman" w:eastAsia="宋体" w:hAnsi="Times New Roman" w:hint="eastAsia"/>
          <w:lang w:val="en-US" w:eastAsia="zh-CN"/>
        </w:rPr>
        <w:t xml:space="preserve"> can be </w:t>
      </w:r>
      <w:r>
        <w:rPr>
          <w:rFonts w:ascii="Times New Roman" w:eastAsia="Times New Roman" w:hAnsi="Times New Roman"/>
          <w:lang w:eastAsia="ja-JP"/>
        </w:rPr>
        <w:t xml:space="preserve">determined by </w:t>
      </w:r>
      <w:r>
        <w:rPr>
          <w:rFonts w:ascii="Times New Roman" w:eastAsia="宋体" w:hAnsi="Times New Roman" w:hint="eastAsia"/>
          <w:lang w:val="en-US" w:eastAsia="zh-CN"/>
        </w:rPr>
        <w:t>SFN</w:t>
      </w:r>
      <w:r>
        <w:rPr>
          <w:rFonts w:ascii="Times New Roman" w:eastAsia="Times New Roman" w:hAnsi="Times New Roman"/>
          <w:lang w:eastAsia="ja-JP"/>
        </w:rPr>
        <w:t xml:space="preserve"> values for which </w:t>
      </w:r>
      <w:r>
        <w:rPr>
          <w:rFonts w:ascii="Times New Roman" w:eastAsia="宋体" w:hAnsi="Times New Roman" w:hint="eastAsia"/>
          <w:lang w:val="en-US" w:eastAsia="zh-CN"/>
        </w:rPr>
        <w:t>SFN</w:t>
      </w:r>
      <w:r>
        <w:rPr>
          <w:rFonts w:ascii="Times New Roman" w:eastAsia="Times New Roman" w:hAnsi="Times New Roman"/>
          <w:lang w:eastAsia="ja-JP"/>
        </w:rPr>
        <w:t xml:space="preserve"> mod 1024 =</w:t>
      </w:r>
      <w:r>
        <w:rPr>
          <w:rFonts w:ascii="Times New Roman" w:eastAsia="宋体" w:hAnsi="Times New Roman"/>
          <w:lang w:val="en-US" w:eastAsia="zh-CN"/>
        </w:rPr>
        <w:t>0</w:t>
      </w:r>
      <w:r>
        <w:rPr>
          <w:rFonts w:ascii="Times New Roman" w:eastAsia="宋体" w:hAnsi="Times New Roman" w:hint="eastAsia"/>
          <w:lang w:val="en-US" w:eastAsia="zh-CN"/>
        </w:rPr>
        <w:t xml:space="preserve"> (e.g. in the next H-SFN).</w:t>
      </w:r>
    </w:p>
    <w:p w14:paraId="679FDB63" w14:textId="79342897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In fact, in RAN2 #95bis meeting, it has bee</w:t>
      </w:r>
      <w:r>
        <w:rPr>
          <w:rFonts w:ascii="Times New Roman" w:eastAsia="宋体" w:hAnsi="Times New Roman" w:hint="eastAsia"/>
          <w:lang w:val="en-US" w:eastAsia="zh-CN"/>
        </w:rPr>
        <w:t>n confirmed that the end boundaries of BCCH modification period and eDRX acquisition period need not to be aligned (e.g. the eNB</w:t>
      </w:r>
      <w:r>
        <w:rPr>
          <w:rFonts w:ascii="Times New Roman" w:eastAsia="宋体" w:hAnsi="Times New Roman" w:hint="eastAsia"/>
          <w:lang w:val="en-US" w:eastAsia="zh-CN"/>
        </w:rPr>
        <w:t xml:space="preserve"> need not wait for 43.96min to modify system information</w:t>
      </w:r>
      <w:r w:rsidRPr="008169E1">
        <w:rPr>
          <w:rFonts w:ascii="Times New Roman" w:eastAsia="宋体" w:hAnsi="Times New Roman"/>
          <w:lang w:val="en-US" w:eastAsia="zh-CN"/>
        </w:rPr>
        <w:t xml:space="preserve"> even if it impacts UE's reachability</w:t>
      </w:r>
      <w:r>
        <w:rPr>
          <w:rFonts w:ascii="Times New Roman" w:eastAsia="宋体" w:hAnsi="Times New Roman" w:hint="eastAsia"/>
          <w:lang w:val="en-US" w:eastAsia="zh-CN"/>
        </w:rPr>
        <w:t>)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[3]</w:t>
      </w:r>
      <w:r>
        <w:rPr>
          <w:rFonts w:ascii="Times New Roman" w:eastAsia="宋体" w:hAnsi="Times New Roman" w:hint="eastAsia"/>
          <w:lang w:val="en-US" w:eastAsia="zh-CN"/>
        </w:rPr>
        <w:t>.</w:t>
      </w:r>
      <w:r w:rsidRPr="008169E1">
        <w:rPr>
          <w:rFonts w:ascii="Times New Roman" w:eastAsia="宋体" w:hAnsi="Times New Roman"/>
          <w:lang w:val="en-US" w:eastAsia="zh-CN"/>
        </w:rPr>
        <w:t xml:space="preserve"> So from network persp</w:t>
      </w:r>
      <w:r w:rsidRPr="008169E1">
        <w:rPr>
          <w:rFonts w:ascii="Times New Roman" w:eastAsia="宋体" w:hAnsi="Times New Roman"/>
          <w:lang w:val="en-US" w:eastAsia="zh-CN"/>
        </w:rPr>
        <w:t>ective, it</w:t>
      </w:r>
      <w:r>
        <w:rPr>
          <w:rFonts w:ascii="Times New Roman" w:eastAsia="宋体" w:hAnsi="Times New Roman"/>
          <w:lang w:val="en-US" w:eastAsia="zh-CN"/>
        </w:rPr>
        <w:t>’</w:t>
      </w:r>
      <w:r w:rsidRPr="008169E1">
        <w:rPr>
          <w:rFonts w:ascii="Times New Roman" w:eastAsia="宋体" w:hAnsi="Times New Roman"/>
          <w:lang w:val="en-US" w:eastAsia="zh-CN"/>
        </w:rPr>
        <w:t xml:space="preserve">s also feasible for the network to </w:t>
      </w:r>
      <w:r>
        <w:rPr>
          <w:rFonts w:ascii="Times New Roman" w:eastAsia="宋体" w:hAnsi="Times New Roman" w:hint="eastAsia"/>
          <w:lang w:val="en-US" w:eastAsia="zh-CN"/>
        </w:rPr>
        <w:t xml:space="preserve">make use of such </w:t>
      </w:r>
      <w:r>
        <w:rPr>
          <w:rFonts w:ascii="Times New Roman" w:eastAsia="宋体" w:hAnsi="Times New Roman" w:hint="eastAsia"/>
          <w:lang w:val="en-US" w:eastAsia="zh-CN"/>
        </w:rPr>
        <w:t xml:space="preserve">short </w:t>
      </w:r>
      <w:r w:rsidRPr="008169E1">
        <w:rPr>
          <w:rFonts w:ascii="Times New Roman" w:eastAsia="宋体" w:hAnsi="Times New Roman"/>
          <w:lang w:val="en-US" w:eastAsia="zh-CN"/>
        </w:rPr>
        <w:t>eDRX acquisition period</w:t>
      </w:r>
      <w:r>
        <w:rPr>
          <w:rFonts w:ascii="Times New Roman" w:eastAsia="宋体" w:hAnsi="Times New Roman" w:hint="eastAsia"/>
          <w:lang w:val="en-US" w:eastAsia="zh-CN"/>
        </w:rPr>
        <w:t xml:space="preserve"> to speed up notific</w:t>
      </w:r>
      <w:r>
        <w:rPr>
          <w:rFonts w:ascii="Times New Roman" w:eastAsia="宋体" w:hAnsi="Times New Roman" w:hint="eastAsia"/>
          <w:lang w:val="en-US" w:eastAsia="zh-CN"/>
        </w:rPr>
        <w:t>ation of system information change for the eMTC UEs in RRC_INACTIVE.</w:t>
      </w:r>
    </w:p>
    <w:p w14:paraId="56F3102B" w14:textId="77777777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An example for such can be found in the following f</w:t>
      </w:r>
      <w:r>
        <w:rPr>
          <w:rFonts w:ascii="Times New Roman" w:eastAsia="宋体" w:hAnsi="Times New Roman" w:hint="eastAsia"/>
          <w:lang w:val="en-US" w:eastAsia="zh-CN"/>
        </w:rPr>
        <w:t>igure 1:</w:t>
      </w:r>
    </w:p>
    <w:p w14:paraId="29ED8A52" w14:textId="19A707B2" w:rsidR="00494168" w:rsidRDefault="00F32AF1" w:rsidP="008169E1">
      <w:pPr>
        <w:pStyle w:val="CRCoverPage"/>
        <w:spacing w:beforeLines="50" w:before="120" w:afterLines="50"/>
        <w:jc w:val="center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object w:dxaOrig="7461" w:dyaOrig="2335" w14:anchorId="38B30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16.65pt" o:ole="">
            <v:imagedata r:id="rId9" o:title=""/>
            <o:lock v:ext="edit" aspectratio="f"/>
          </v:shape>
          <o:OLEObject Type="Embed" ProgID="Visio.Drawing.11" ShapeID="_x0000_i1025" DrawAspect="Content" ObjectID="_1664969948" r:id="rId10"/>
        </w:object>
      </w:r>
    </w:p>
    <w:p w14:paraId="18E0470E" w14:textId="21819EA0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Proposal 1:</w:t>
      </w:r>
      <w:r w:rsidR="008169E1"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It</w:t>
      </w:r>
      <w:r>
        <w:rPr>
          <w:rFonts w:ascii="Times New Roman" w:eastAsia="宋体" w:hAnsi="Times New Roman"/>
          <w:b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 suggested to introduce a short eDRX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acquisition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with maximum length of rf1024 for eMTC in RRC_INACTIVE to enable eMTC UE to acquire updated system information more timely.</w:t>
      </w:r>
    </w:p>
    <w:p w14:paraId="37515399" w14:textId="3531D7BB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How</w:t>
      </w:r>
      <w:r>
        <w:rPr>
          <w:rFonts w:ascii="Times New Roman" w:eastAsia="宋体" w:hAnsi="Times New Roman" w:hint="eastAsia"/>
          <w:lang w:val="en-US" w:eastAsia="zh-CN"/>
        </w:rPr>
        <w:t xml:space="preserve">ever, only </w:t>
      </w:r>
      <w:r>
        <w:rPr>
          <w:rFonts w:ascii="Times New Roman" w:eastAsia="宋体" w:hAnsi="Times New Roman" w:hint="eastAsia"/>
          <w:lang w:val="en-US" w:eastAsia="zh-CN"/>
        </w:rPr>
        <w:t xml:space="preserve">introduction of </w:t>
      </w:r>
      <w:r>
        <w:rPr>
          <w:rFonts w:ascii="Times New Roman" w:eastAsia="宋体" w:hAnsi="Times New Roman" w:hint="eastAsia"/>
          <w:lang w:val="en-US" w:eastAsia="zh-CN"/>
        </w:rPr>
        <w:t xml:space="preserve">a </w:t>
      </w:r>
      <w:r w:rsidRPr="008169E1">
        <w:rPr>
          <w:rFonts w:ascii="Times New Roman" w:eastAsia="宋体" w:hAnsi="Times New Roman"/>
          <w:lang w:val="en-US" w:eastAsia="zh-CN"/>
        </w:rPr>
        <w:t>short eDRX</w:t>
      </w:r>
      <w:r w:rsidRPr="008169E1">
        <w:rPr>
          <w:rFonts w:ascii="Times New Roman" w:eastAsia="宋体" w:hAnsi="Times New Roman"/>
          <w:lang w:val="en-US" w:eastAsia="zh-CN"/>
        </w:rPr>
        <w:t xml:space="preserve"> acquisition period</w:t>
      </w:r>
      <w:r w:rsidRPr="008169E1">
        <w:rPr>
          <w:rFonts w:ascii="Times New Roman" w:eastAsia="宋体" w:hAnsi="Times New Roman"/>
          <w:lang w:val="en-US" w:eastAsia="zh-CN"/>
        </w:rPr>
        <w:t xml:space="preserve"> may be not enough. </w:t>
      </w:r>
      <w:r>
        <w:rPr>
          <w:rFonts w:ascii="Times New Roman" w:eastAsia="宋体" w:hAnsi="Times New Roman" w:hint="eastAsia"/>
          <w:lang w:val="en-US" w:eastAsia="zh-CN"/>
        </w:rPr>
        <w:t>Usuall</w:t>
      </w:r>
      <w:r>
        <w:rPr>
          <w:rFonts w:ascii="Times New Roman" w:eastAsia="宋体" w:hAnsi="Times New Roman" w:hint="eastAsia"/>
          <w:lang w:val="en-US" w:eastAsia="zh-CN"/>
        </w:rPr>
        <w:t>y</w:t>
      </w:r>
      <w:r>
        <w:rPr>
          <w:rFonts w:ascii="Times New Roman" w:eastAsia="宋体" w:hAnsi="Times New Roman" w:hint="eastAsia"/>
          <w:lang w:val="en-US" w:eastAsia="zh-CN"/>
        </w:rPr>
        <w:t xml:space="preserve">, </w:t>
      </w:r>
      <w:r>
        <w:rPr>
          <w:rFonts w:ascii="Times New Roman" w:eastAsia="宋体" w:hAnsi="Times New Roman" w:hint="eastAsia"/>
          <w:lang w:val="en-US" w:eastAsia="zh-CN"/>
        </w:rPr>
        <w:t>a</w:t>
      </w:r>
      <w:r>
        <w:rPr>
          <w:rFonts w:ascii="Times New Roman" w:eastAsia="宋体" w:hAnsi="Times New Roman" w:hint="eastAsia"/>
          <w:lang w:val="en-US" w:eastAsia="zh-CN"/>
        </w:rPr>
        <w:t xml:space="preserve">fter introduction of </w:t>
      </w:r>
      <w:r>
        <w:rPr>
          <w:rFonts w:ascii="Times New Roman" w:eastAsia="宋体" w:hAnsi="Times New Roman" w:hint="eastAsia"/>
          <w:lang w:val="en-US" w:eastAsia="zh-CN"/>
        </w:rPr>
        <w:t>a</w:t>
      </w:r>
      <w:r w:rsidRPr="008169E1">
        <w:rPr>
          <w:rFonts w:ascii="Times New Roman" w:eastAsia="宋体" w:hAnsi="Times New Roman"/>
          <w:lang w:val="en-US" w:eastAsia="zh-CN"/>
        </w:rPr>
        <w:t xml:space="preserve"> short eDRX</w:t>
      </w:r>
      <w:r w:rsidRPr="008169E1">
        <w:rPr>
          <w:rFonts w:ascii="Times New Roman" w:eastAsia="宋体" w:hAnsi="Times New Roman"/>
          <w:lang w:val="en-US" w:eastAsia="zh-CN"/>
        </w:rPr>
        <w:t xml:space="preserve"> acquisition period</w:t>
      </w:r>
      <w:r w:rsidRPr="008169E1">
        <w:rPr>
          <w:rFonts w:ascii="Times New Roman" w:eastAsia="宋体" w:hAnsi="Times New Roman"/>
          <w:lang w:val="en-US" w:eastAsia="zh-CN"/>
        </w:rPr>
        <w:t xml:space="preserve"> for eMTC UE, 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the eMTC UE </w:t>
      </w:r>
      <w:r>
        <w:rPr>
          <w:rFonts w:ascii="Times New Roman" w:eastAsia="宋体" w:hAnsi="Times New Roman" w:hint="eastAsia"/>
          <w:lang w:val="en-US" w:eastAsia="zh-CN"/>
        </w:rPr>
        <w:t xml:space="preserve">in </w:t>
      </w:r>
      <w:r>
        <w:rPr>
          <w:rFonts w:ascii="Times New Roman" w:eastAsia="宋体" w:hAnsi="Times New Roman" w:hint="eastAsia"/>
          <w:lang w:val="en-US" w:eastAsia="zh-CN"/>
        </w:rPr>
        <w:t xml:space="preserve">RRC_INACTIVE state </w:t>
      </w:r>
      <w:r>
        <w:rPr>
          <w:rFonts w:ascii="Times New Roman" w:eastAsia="宋体" w:hAnsi="Times New Roman" w:hint="eastAsia"/>
          <w:lang w:val="en-US" w:eastAsia="zh-CN"/>
        </w:rPr>
        <w:t xml:space="preserve">with </w:t>
      </w:r>
      <w:r>
        <w:rPr>
          <w:rFonts w:ascii="Times New Roman" w:eastAsia="宋体" w:hAnsi="Times New Roman" w:hint="eastAsia"/>
          <w:lang w:val="en-US" w:eastAsia="zh-CN"/>
        </w:rPr>
        <w:t xml:space="preserve">RAN paging </w:t>
      </w:r>
      <w:r>
        <w:rPr>
          <w:rFonts w:ascii="Times New Roman" w:eastAsia="Times New Roman" w:hAnsi="Times New Roman"/>
          <w:lang w:eastAsia="ja-JP"/>
        </w:rPr>
        <w:t xml:space="preserve">cycle </w:t>
      </w:r>
      <w:r>
        <w:rPr>
          <w:rFonts w:ascii="Times New Roman" w:eastAsia="宋体" w:hAnsi="Times New Roman"/>
          <w:lang w:eastAsia="zh-CN"/>
        </w:rPr>
        <w:t>longer</w:t>
      </w:r>
      <w:r>
        <w:rPr>
          <w:rFonts w:ascii="Times New Roman" w:eastAsia="宋体" w:hAnsi="Times New Roman"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than the </w:t>
      </w:r>
      <w:r>
        <w:rPr>
          <w:rFonts w:ascii="Times New Roman" w:eastAsia="宋体" w:hAnsi="Times New Roman" w:hint="eastAsia"/>
          <w:lang w:val="en-US" w:eastAsia="zh-CN"/>
        </w:rPr>
        <w:t xml:space="preserve">BCCH </w:t>
      </w:r>
      <w:r>
        <w:rPr>
          <w:rFonts w:ascii="Times New Roman" w:eastAsia="Times New Roman" w:hAnsi="Times New Roman"/>
          <w:lang w:eastAsia="ja-JP"/>
        </w:rPr>
        <w:t>modification period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should </w:t>
      </w:r>
      <w:r>
        <w:rPr>
          <w:rFonts w:ascii="Times New Roman" w:eastAsia="宋体" w:hAnsi="Times New Roman" w:hint="eastAsia"/>
          <w:lang w:val="en-US" w:eastAsia="zh-CN"/>
        </w:rPr>
        <w:t xml:space="preserve">monitor </w:t>
      </w:r>
      <w:r>
        <w:rPr>
          <w:rFonts w:ascii="Times New Roman" w:eastAsia="宋体" w:hAnsi="Times New Roman"/>
          <w:lang w:val="en-US" w:eastAsia="zh-CN"/>
        </w:rPr>
        <w:t xml:space="preserve">the </w:t>
      </w:r>
      <w:r>
        <w:rPr>
          <w:rFonts w:ascii="Times New Roman" w:eastAsia="Times New Roman" w:hAnsi="Times New Roman"/>
          <w:lang w:val="en-US" w:eastAsia="ja-JP"/>
        </w:rPr>
        <w:t>system information</w:t>
      </w:r>
      <w:r>
        <w:rPr>
          <w:rFonts w:ascii="Times New Roman" w:eastAsia="宋体" w:hAnsi="Times New Roman"/>
          <w:lang w:val="en-US" w:eastAsia="zh-CN"/>
        </w:rPr>
        <w:t xml:space="preserve"> change in the</w:t>
      </w:r>
      <w:r>
        <w:rPr>
          <w:rFonts w:ascii="Times New Roman" w:eastAsia="宋体" w:hAnsi="Times New Roman" w:hint="eastAsia"/>
          <w:lang w:val="en-US" w:eastAsia="zh-CN"/>
        </w:rPr>
        <w:t xml:space="preserve"> short </w:t>
      </w:r>
      <w:r>
        <w:rPr>
          <w:rFonts w:ascii="Times New Roman" w:eastAsia="Times New Roman" w:hAnsi="Times New Roman"/>
          <w:lang w:eastAsia="ja-JP"/>
        </w:rPr>
        <w:t>eDRX acquisition period</w:t>
      </w:r>
      <w:r w:rsidR="008169E1">
        <w:rPr>
          <w:rFonts w:ascii="Times New Roman" w:eastAsia="Times New Roman" w:hAnsi="Times New Roman"/>
          <w:lang w:eastAsia="ja-JP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(e.g. rf1024 period or the length of one H-SFN). and one change detected, it can acquire the </w:t>
      </w:r>
      <w:r>
        <w:rPr>
          <w:rFonts w:ascii="Times New Roman" w:eastAsia="Times New Roman" w:hAnsi="Times New Roman"/>
          <w:lang w:eastAsia="ja-JP"/>
        </w:rPr>
        <w:t>system information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in the next </w:t>
      </w:r>
      <w:r>
        <w:rPr>
          <w:rFonts w:ascii="Times New Roman" w:eastAsia="宋体" w:hAnsi="Times New Roman" w:hint="eastAsia"/>
          <w:lang w:val="en-US" w:eastAsia="zh-CN"/>
        </w:rPr>
        <w:t xml:space="preserve">short </w:t>
      </w:r>
      <w:r>
        <w:rPr>
          <w:rFonts w:ascii="Times New Roman" w:eastAsia="Times New Roman" w:hAnsi="Times New Roman"/>
          <w:lang w:eastAsia="ja-JP"/>
        </w:rPr>
        <w:t>eDRX acquisition period</w:t>
      </w:r>
      <w:r>
        <w:rPr>
          <w:rFonts w:ascii="Times New Roman" w:eastAsia="宋体" w:hAnsi="Times New Roman" w:hint="eastAsia"/>
          <w:lang w:val="en-US" w:eastAsia="zh-CN"/>
        </w:rPr>
        <w:t xml:space="preserve">. Thus, </w:t>
      </w:r>
      <w:r>
        <w:rPr>
          <w:rFonts w:ascii="Times New Roman" w:hAnsi="Times New Roman"/>
          <w:i/>
          <w:iCs/>
        </w:rPr>
        <w:t>systemInfoModification</w:t>
      </w:r>
      <w:r>
        <w:rPr>
          <w:rFonts w:ascii="Times New Roman" w:eastAsia="宋体" w:hAnsi="Times New Roman" w:hint="eastAsia"/>
          <w:i/>
          <w:iCs/>
          <w:lang w:val="en-US" w:eastAsia="zh-CN"/>
        </w:rPr>
        <w:t>-short-eDRX</w:t>
      </w:r>
      <w:r>
        <w:rPr>
          <w:rFonts w:ascii="Times New Roman" w:eastAsia="宋体" w:hAnsi="Times New Roman"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IE</w:t>
      </w:r>
      <w:r>
        <w:rPr>
          <w:rFonts w:ascii="Times New Roman" w:eastAsia="宋体" w:hAnsi="Times New Roman" w:hint="eastAsia"/>
          <w:lang w:val="en-US" w:eastAsia="zh-CN"/>
        </w:rPr>
        <w:t xml:space="preserve"> can be introduced in </w:t>
      </w:r>
      <w:r>
        <w:rPr>
          <w:rFonts w:ascii="Times New Roman" w:eastAsia="宋体" w:hAnsi="Times New Roman" w:hint="eastAsia"/>
          <w:i/>
          <w:iCs/>
          <w:lang w:val="en-US" w:eastAsia="zh-CN"/>
        </w:rPr>
        <w:t xml:space="preserve">PAGING </w:t>
      </w:r>
      <w:r>
        <w:rPr>
          <w:rFonts w:ascii="Times New Roman" w:eastAsia="宋体" w:hAnsi="Times New Roman" w:hint="eastAsia"/>
          <w:lang w:val="en-US" w:eastAsia="zh-CN"/>
        </w:rPr>
        <w:t xml:space="preserve">and </w:t>
      </w:r>
      <w:r>
        <w:rPr>
          <w:rFonts w:ascii="Times New Roman" w:eastAsia="宋体" w:hAnsi="Times New Roman" w:hint="eastAsia"/>
          <w:i/>
          <w:iCs/>
          <w:lang w:val="en-US" w:eastAsia="zh-CN"/>
        </w:rPr>
        <w:t xml:space="preserve">Direct Indication Information </w:t>
      </w:r>
      <w:r>
        <w:rPr>
          <w:rFonts w:ascii="Times New Roman" w:eastAsia="宋体" w:hAnsi="Times New Roman" w:hint="eastAsia"/>
          <w:lang w:val="en-US" w:eastAsia="zh-CN"/>
        </w:rPr>
        <w:t xml:space="preserve">to notify the </w:t>
      </w:r>
      <w:r>
        <w:rPr>
          <w:rFonts w:ascii="Times New Roman" w:eastAsia="Times New Roman" w:hAnsi="Times New Roman"/>
          <w:lang w:eastAsia="ja-JP"/>
        </w:rPr>
        <w:t>system information</w:t>
      </w:r>
      <w:r>
        <w:rPr>
          <w:rFonts w:ascii="Times New Roman" w:eastAsia="宋体" w:hAnsi="Times New Roman" w:hint="eastAsia"/>
          <w:lang w:val="en-US" w:eastAsia="zh-CN"/>
        </w:rPr>
        <w:t xml:space="preserve"> change for </w:t>
      </w:r>
      <w:r>
        <w:rPr>
          <w:rFonts w:ascii="Times New Roman" w:eastAsia="宋体" w:hAnsi="Times New Roman" w:hint="eastAsia"/>
          <w:lang w:val="en-US" w:eastAsia="zh-CN"/>
        </w:rPr>
        <w:t xml:space="preserve">the eMTC UEs in </w:t>
      </w:r>
      <w:r>
        <w:rPr>
          <w:rFonts w:ascii="Times New Roman" w:eastAsia="宋体" w:hAnsi="Times New Roman" w:hint="eastAsia"/>
          <w:lang w:val="en-US" w:eastAsia="zh-CN"/>
        </w:rPr>
        <w:t xml:space="preserve">RRC_INACTIVE state </w:t>
      </w:r>
      <w:r>
        <w:rPr>
          <w:rFonts w:ascii="Times New Roman" w:eastAsia="宋体" w:hAnsi="Times New Roman" w:hint="eastAsia"/>
          <w:lang w:val="en-US" w:eastAsia="zh-CN"/>
        </w:rPr>
        <w:t xml:space="preserve">with </w:t>
      </w:r>
      <w:r>
        <w:rPr>
          <w:rFonts w:ascii="Times New Roman" w:eastAsia="Times New Roman" w:hAnsi="Times New Roman"/>
          <w:lang w:eastAsia="ja-JP"/>
        </w:rPr>
        <w:t xml:space="preserve">DRX cycle </w:t>
      </w:r>
      <w:r>
        <w:rPr>
          <w:rFonts w:ascii="Times New Roman" w:eastAsia="宋体" w:hAnsi="Times New Roman"/>
          <w:lang w:eastAsia="zh-CN"/>
        </w:rPr>
        <w:t>longer</w:t>
      </w:r>
      <w:r>
        <w:rPr>
          <w:rFonts w:ascii="Times New Roman" w:eastAsia="宋体" w:hAnsi="Times New Roman"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than the </w:t>
      </w:r>
      <w:r>
        <w:rPr>
          <w:rFonts w:ascii="Times New Roman" w:eastAsia="宋体" w:hAnsi="Times New Roman" w:hint="eastAsia"/>
          <w:lang w:val="en-US" w:eastAsia="zh-CN"/>
        </w:rPr>
        <w:t xml:space="preserve">BCCH </w:t>
      </w:r>
      <w:r>
        <w:rPr>
          <w:rFonts w:ascii="Times New Roman" w:eastAsia="Times New Roman" w:hAnsi="Times New Roman"/>
          <w:lang w:eastAsia="ja-JP"/>
        </w:rPr>
        <w:t>modification period</w:t>
      </w:r>
      <w:r>
        <w:rPr>
          <w:rFonts w:ascii="Times New Roman" w:eastAsia="宋体" w:hAnsi="Times New Roman" w:hint="eastAsia"/>
          <w:lang w:val="en-US" w:eastAsia="zh-CN"/>
        </w:rPr>
        <w:t xml:space="preserve">, which is sent in one </w:t>
      </w:r>
      <w:r>
        <w:rPr>
          <w:rFonts w:ascii="Times New Roman" w:eastAsia="宋体" w:hAnsi="Times New Roman" w:hint="eastAsia"/>
          <w:lang w:val="en-US" w:eastAsia="zh-CN"/>
        </w:rPr>
        <w:t xml:space="preserve">rf1024 period, and can avoid the eMTC UE in RRC_INACTIVE state </w:t>
      </w:r>
      <w:r>
        <w:rPr>
          <w:rFonts w:ascii="Times New Roman" w:eastAsia="宋体" w:hAnsi="Times New Roman" w:hint="eastAsia"/>
          <w:lang w:val="en-US" w:eastAsia="zh-CN"/>
        </w:rPr>
        <w:t xml:space="preserve">with </w:t>
      </w:r>
      <w:r>
        <w:rPr>
          <w:rFonts w:ascii="Times New Roman" w:eastAsia="Times New Roman" w:hAnsi="Times New Roman"/>
          <w:lang w:eastAsia="ja-JP"/>
        </w:rPr>
        <w:t xml:space="preserve">DRX cycle </w:t>
      </w:r>
      <w:r>
        <w:rPr>
          <w:rFonts w:ascii="Times New Roman" w:eastAsia="宋体" w:hAnsi="Times New Roman"/>
          <w:lang w:eastAsia="zh-CN"/>
        </w:rPr>
        <w:t>longer</w:t>
      </w:r>
      <w:r>
        <w:rPr>
          <w:rFonts w:ascii="Times New Roman" w:eastAsia="宋体" w:hAnsi="Times New Roman"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than the </w:t>
      </w:r>
      <w:r>
        <w:rPr>
          <w:rFonts w:ascii="Times New Roman" w:eastAsia="宋体" w:hAnsi="Times New Roman" w:hint="eastAsia"/>
          <w:lang w:val="en-US" w:eastAsia="zh-CN"/>
        </w:rPr>
        <w:t xml:space="preserve">BCCH </w:t>
      </w:r>
      <w:r>
        <w:rPr>
          <w:rFonts w:ascii="Times New Roman" w:eastAsia="Times New Roman" w:hAnsi="Times New Roman"/>
          <w:lang w:eastAsia="ja-JP"/>
        </w:rPr>
        <w:t>modification period</w:t>
      </w:r>
      <w:r>
        <w:rPr>
          <w:rFonts w:ascii="Times New Roman" w:eastAsia="宋体" w:hAnsi="Times New Roman" w:hint="eastAsia"/>
          <w:lang w:val="en-US" w:eastAsia="zh-CN"/>
        </w:rPr>
        <w:t xml:space="preserve"> to acquire </w:t>
      </w:r>
      <w:r>
        <w:rPr>
          <w:rFonts w:ascii="Times New Roman" w:eastAsia="宋体" w:hAnsi="Times New Roman" w:hint="eastAsia"/>
          <w:lang w:val="en-US" w:eastAsia="zh-CN"/>
        </w:rPr>
        <w:t xml:space="preserve">the </w:t>
      </w:r>
      <w:r>
        <w:rPr>
          <w:rFonts w:ascii="Times New Roman" w:eastAsia="Times New Roman" w:hAnsi="Times New Roman"/>
          <w:lang w:eastAsia="ja-JP"/>
        </w:rPr>
        <w:t>system information</w:t>
      </w:r>
      <w:r>
        <w:rPr>
          <w:rFonts w:ascii="Times New Roman" w:eastAsia="宋体" w:hAnsi="Times New Roman" w:hint="eastAsia"/>
          <w:lang w:val="en-US" w:eastAsia="zh-CN"/>
        </w:rPr>
        <w:t xml:space="preserve"> repeatedly.</w:t>
      </w:r>
    </w:p>
    <w:p w14:paraId="4600EA26" w14:textId="537B310E" w:rsidR="00494168" w:rsidRDefault="00F32AF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Proposal 2:</w:t>
      </w:r>
      <w:r w:rsidR="008169E1"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It</w:t>
      </w:r>
      <w:r>
        <w:rPr>
          <w:rFonts w:ascii="Times New Roman" w:eastAsia="宋体" w:hAnsi="Times New Roman"/>
          <w:b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s suggested to introduce a corresponding 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>systemInfoModification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-short-eDRX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 xml:space="preserve">PAGING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and 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Direct Indication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2C239E48" w14:textId="3992B845" w:rsidR="00494168" w:rsidRDefault="00F32AF1">
      <w:pPr>
        <w:pStyle w:val="CRCoverPage"/>
        <w:spacing w:beforeLines="50" w:before="120" w:afterLines="50" w:line="260" w:lineRule="exact"/>
        <w:ind w:left="800" w:hangingChars="400" w:hanging="80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Based on the Proposal 1 and 2, we provide the draft CR</w:t>
      </w:r>
      <w:r w:rsidR="008169E1">
        <w:rPr>
          <w:rFonts w:ascii="Times New Roman" w:eastAsia="宋体" w:hAnsi="Times New Roman"/>
          <w:lang w:val="en-US" w:eastAsia="zh-CN"/>
        </w:rPr>
        <w:t xml:space="preserve"> </w:t>
      </w:r>
      <w:r w:rsidR="008169E1">
        <w:rPr>
          <w:rFonts w:ascii="Times New Roman" w:eastAsia="宋体" w:hAnsi="Times New Roman" w:hint="eastAsia"/>
          <w:lang w:val="en-US" w:eastAsia="zh-CN"/>
        </w:rPr>
        <w:t>[4]</w:t>
      </w:r>
      <w:r w:rsidR="008169E1">
        <w:rPr>
          <w:rFonts w:ascii="Times New Roman" w:eastAsia="宋体" w:hAnsi="Times New Roman"/>
          <w:lang w:val="en-US" w:eastAsia="zh-CN"/>
        </w:rPr>
        <w:t>.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</w:p>
    <w:p w14:paraId="6D7BE7E7" w14:textId="77777777" w:rsidR="00494168" w:rsidRDefault="00494168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</w:p>
    <w:p w14:paraId="457C6827" w14:textId="77777777" w:rsidR="00494168" w:rsidRDefault="00F32AF1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50B474E9" w14:textId="77777777" w:rsidR="00494168" w:rsidRDefault="00F32AF1"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eastAsia="宋体" w:hint="eastAsia"/>
          <w:sz w:val="20"/>
          <w:szCs w:val="20"/>
        </w:rPr>
        <w:t xml:space="preserve">observations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14:paraId="1F9BD6E7" w14:textId="77777777" w:rsidR="008169E1" w:rsidRDefault="008169E1" w:rsidP="008169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1: </w:t>
      </w:r>
      <w:r>
        <w:rPr>
          <w:rFonts w:eastAsia="宋体" w:hint="eastAsia"/>
          <w:b/>
          <w:bCs/>
          <w:sz w:val="20"/>
          <w:szCs w:val="20"/>
        </w:rPr>
        <w:t>In RRC_IDLE</w:t>
      </w:r>
      <w:r>
        <w:rPr>
          <w:rFonts w:eastAsia="宋体"/>
          <w:b/>
          <w:bCs/>
          <w:sz w:val="20"/>
          <w:szCs w:val="20"/>
        </w:rPr>
        <w:t>,</w:t>
      </w:r>
      <w:r>
        <w:rPr>
          <w:rFonts w:eastAsia="宋体" w:hint="eastAsia"/>
          <w:b/>
          <w:bCs/>
          <w:sz w:val="20"/>
          <w:szCs w:val="20"/>
        </w:rPr>
        <w:t xml:space="preserve"> BCCH </w:t>
      </w:r>
      <w:r>
        <w:rPr>
          <w:rFonts w:eastAsia="宋体" w:hint="eastAsia"/>
          <w:b/>
          <w:bCs/>
          <w:sz w:val="20"/>
          <w:szCs w:val="20"/>
          <w:lang w:eastAsia="ja-JP"/>
        </w:rPr>
        <w:t>modification period</w:t>
      </w:r>
      <w:r>
        <w:rPr>
          <w:rFonts w:eastAsia="宋体" w:hint="eastAsia"/>
          <w:b/>
          <w:bCs/>
          <w:sz w:val="20"/>
          <w:szCs w:val="20"/>
        </w:rPr>
        <w:t xml:space="preserve"> is used for SI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acquisition </w:t>
      </w:r>
      <w:r>
        <w:rPr>
          <w:rFonts w:eastAsia="宋体" w:hint="eastAsia"/>
          <w:b/>
          <w:bCs/>
          <w:sz w:val="20"/>
          <w:szCs w:val="20"/>
        </w:rPr>
        <w:t xml:space="preserve">for UEs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configured to use a DRX cycle </w:t>
      </w:r>
      <w:r>
        <w:rPr>
          <w:rFonts w:eastAsia="宋体" w:hint="eastAsia"/>
          <w:b/>
          <w:bCs/>
          <w:sz w:val="20"/>
          <w:szCs w:val="20"/>
        </w:rPr>
        <w:t xml:space="preserve">less than or equal to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 xml:space="preserve">BCCH </w:t>
      </w:r>
      <w:r>
        <w:rPr>
          <w:rFonts w:eastAsia="宋体" w:hint="eastAsia"/>
          <w:b/>
          <w:bCs/>
          <w:sz w:val="20"/>
          <w:szCs w:val="20"/>
          <w:lang w:eastAsia="ja-JP"/>
        </w:rPr>
        <w:t>modification period</w:t>
      </w:r>
      <w:r>
        <w:rPr>
          <w:rFonts w:eastAsia="宋体" w:hint="eastAsia"/>
          <w:b/>
          <w:bCs/>
          <w:sz w:val="20"/>
          <w:szCs w:val="20"/>
        </w:rPr>
        <w:t xml:space="preserve">, and </w:t>
      </w:r>
      <w:r>
        <w:rPr>
          <w:rFonts w:eastAsia="宋体" w:hint="eastAsia"/>
          <w:b/>
          <w:bCs/>
          <w:sz w:val="20"/>
          <w:szCs w:val="20"/>
          <w:lang w:eastAsia="ja-JP"/>
        </w:rPr>
        <w:t>eDRX acquisition period</w:t>
      </w:r>
      <w:r>
        <w:rPr>
          <w:rFonts w:eastAsia="宋体" w:hint="eastAsia"/>
          <w:b/>
          <w:bCs/>
          <w:sz w:val="20"/>
          <w:szCs w:val="20"/>
        </w:rPr>
        <w:t xml:space="preserve"> is used for SI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acquisition </w:t>
      </w:r>
      <w:r>
        <w:rPr>
          <w:rFonts w:eastAsia="宋体" w:hint="eastAsia"/>
          <w:b/>
          <w:bCs/>
          <w:sz w:val="20"/>
          <w:szCs w:val="20"/>
        </w:rPr>
        <w:t xml:space="preserve">for UEs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configured to use a DRX cycle </w:t>
      </w:r>
      <w:r>
        <w:rPr>
          <w:rFonts w:eastAsia="宋体" w:hint="eastAsia"/>
          <w:b/>
          <w:bCs/>
          <w:sz w:val="20"/>
          <w:szCs w:val="20"/>
        </w:rPr>
        <w:t xml:space="preserve">longer than to </w:t>
      </w:r>
      <w:r>
        <w:rPr>
          <w:rFonts w:eastAsia="宋体" w:hint="eastAsia"/>
          <w:b/>
          <w:bCs/>
          <w:sz w:val="20"/>
          <w:szCs w:val="20"/>
          <w:lang w:eastAsia="ja-JP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 xml:space="preserve">BCCH </w:t>
      </w:r>
      <w:r>
        <w:rPr>
          <w:rFonts w:eastAsia="宋体" w:hint="eastAsia"/>
          <w:b/>
          <w:bCs/>
          <w:sz w:val="20"/>
          <w:szCs w:val="20"/>
          <w:lang w:eastAsia="ja-JP"/>
        </w:rPr>
        <w:t>modification period</w:t>
      </w:r>
      <w:r>
        <w:rPr>
          <w:rFonts w:eastAsia="宋体"/>
          <w:b/>
          <w:bCs/>
          <w:sz w:val="20"/>
          <w:szCs w:val="20"/>
        </w:rPr>
        <w:t>.</w:t>
      </w:r>
    </w:p>
    <w:p w14:paraId="0986090C" w14:textId="77777777" w:rsidR="008169E1" w:rsidRDefault="008169E1" w:rsidP="008169E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2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For UE in RRC_INACTIVE, if </w:t>
      </w:r>
      <w:r>
        <w:rPr>
          <w:rFonts w:ascii="Times New Roman" w:hAnsi="Times New Roman"/>
          <w:b/>
          <w:bCs/>
          <w:lang w:eastAsia="ko-KR"/>
        </w:rPr>
        <w:t xml:space="preserve">eDRX is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configured and the RAN paging</w:t>
      </w:r>
      <w:r>
        <w:rPr>
          <w:rFonts w:ascii="Times New Roman" w:eastAsia="Times New Roman" w:hAnsi="Times New Roman"/>
          <w:b/>
          <w:bCs/>
          <w:lang w:eastAsia="ja-JP"/>
        </w:rPr>
        <w:t xml:space="preserve"> cycle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is less than or equal to the BCCH</w:t>
      </w:r>
      <w:r>
        <w:rPr>
          <w:rFonts w:ascii="Times New Roman" w:eastAsia="Times New Roman" w:hAnsi="Times New Roman"/>
          <w:b/>
          <w:bCs/>
          <w:lang w:eastAsia="ja-JP"/>
        </w:rPr>
        <w:t xml:space="preserve"> modification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the UE can always detect the PAGING with </w:t>
      </w:r>
      <w:r>
        <w:rPr>
          <w:rFonts w:ascii="Times New Roman" w:hAnsi="Times New Roman"/>
          <w:b/>
          <w:bCs/>
          <w:i/>
          <w:iCs/>
        </w:rPr>
        <w:t>systemInfoModification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>, if transmitted; if the RAN paging</w:t>
      </w:r>
      <w:r>
        <w:rPr>
          <w:rFonts w:ascii="Times New Roman" w:eastAsia="Times New Roman" w:hAnsi="Times New Roman"/>
          <w:b/>
          <w:bCs/>
          <w:lang w:eastAsia="ja-JP"/>
        </w:rPr>
        <w:t xml:space="preserve"> cycle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is longer than the BCCH</w:t>
      </w:r>
      <w:r>
        <w:rPr>
          <w:rFonts w:ascii="Times New Roman" w:eastAsia="Times New Roman" w:hAnsi="Times New Roman"/>
          <w:b/>
          <w:bCs/>
          <w:lang w:eastAsia="ja-JP"/>
        </w:rPr>
        <w:t xml:space="preserve"> modification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the UE may miss the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PAGING with </w:t>
      </w:r>
      <w:r>
        <w:rPr>
          <w:rFonts w:ascii="Times New Roman" w:hAnsi="Times New Roman"/>
          <w:b/>
          <w:bCs/>
          <w:i/>
          <w:iCs/>
        </w:rPr>
        <w:t>systemInfoModification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but can always detect the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PAGING with </w:t>
      </w:r>
      <w:r>
        <w:rPr>
          <w:rFonts w:ascii="Times New Roman" w:hAnsi="Times New Roman"/>
          <w:b/>
          <w:bCs/>
          <w:i/>
          <w:iCs/>
        </w:rPr>
        <w:t>systemInfoModification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-eDRX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>, if transmitted.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</w:t>
      </w:r>
    </w:p>
    <w:p w14:paraId="3E635DF0" w14:textId="77777777" w:rsidR="008169E1" w:rsidRDefault="008169E1" w:rsidP="008169E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>
        <w:rPr>
          <w:rFonts w:ascii="Times New Roman" w:eastAsia="宋体" w:hAnsi="Times New Roman"/>
          <w:b/>
          <w:bCs/>
          <w:lang w:val="en-US" w:eastAsia="zh-CN"/>
        </w:rPr>
        <w:t>: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If simply reusing the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system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acquisition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principles as that for UE in RRC_IDLE, the system information </w:t>
      </w:r>
      <w:r>
        <w:rPr>
          <w:rFonts w:ascii="Times New Roman" w:eastAsia="宋体" w:hAnsi="Times New Roman"/>
          <w:b/>
          <w:bCs/>
          <w:lang w:val="en-US" w:eastAsia="ja-JP"/>
        </w:rPr>
        <w:t>acquisition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for the eMTC UE in RRC_INACTIVE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will be not timely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when </w:t>
      </w:r>
      <w:r>
        <w:rPr>
          <w:rFonts w:ascii="Times New Roman" w:eastAsia="宋体" w:hAnsi="Times New Roman"/>
          <w:b/>
          <w:bCs/>
          <w:lang w:val="en-US" w:eastAsia="ja-JP"/>
        </w:rPr>
        <w:t>DRX cycle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bCs/>
          <w:lang w:val="en-US" w:eastAsia="zh-CN"/>
        </w:rPr>
        <w:t>is longer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than the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BCCH </w:t>
      </w:r>
      <w:r>
        <w:rPr>
          <w:rFonts w:ascii="Times New Roman" w:eastAsia="宋体" w:hAnsi="Times New Roman"/>
          <w:b/>
          <w:bCs/>
          <w:lang w:val="en-US" w:eastAsia="ja-JP"/>
        </w:rPr>
        <w:t>modification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(e.g., in the case that long idle mode e</w:t>
      </w:r>
      <w:r>
        <w:rPr>
          <w:rFonts w:ascii="Times New Roman" w:eastAsia="宋体" w:hAnsi="Times New Roman"/>
          <w:b/>
          <w:bCs/>
          <w:lang w:val="en-US" w:eastAsia="ja-JP"/>
        </w:rPr>
        <w:t>DRX cycle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is configured). </w:t>
      </w:r>
    </w:p>
    <w:p w14:paraId="05179370" w14:textId="77777777" w:rsidR="008169E1" w:rsidRDefault="008169E1" w:rsidP="008169E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</w:p>
    <w:p w14:paraId="30B9520A" w14:textId="77777777" w:rsidR="008169E1" w:rsidRDefault="008169E1" w:rsidP="008169E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Proposal 1: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It</w:t>
      </w:r>
      <w:r>
        <w:rPr>
          <w:rFonts w:ascii="Times New Roman" w:eastAsia="宋体" w:hAnsi="Times New Roman"/>
          <w:b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 suggested to introduce a short eDRX</w:t>
      </w:r>
      <w:r>
        <w:rPr>
          <w:rFonts w:ascii="Times New Roman" w:eastAsia="宋体" w:hAnsi="Times New Roman"/>
          <w:b/>
          <w:bCs/>
          <w:lang w:val="en-US" w:eastAsia="ja-JP"/>
        </w:rPr>
        <w:t xml:space="preserve"> acquisition period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with maximum length of rf1024 for eMTC in RRC_INACTIVE to enable eMTC UE to acquire updated system information more timely.</w:t>
      </w:r>
    </w:p>
    <w:p w14:paraId="7B8CDFB0" w14:textId="77777777" w:rsidR="008169E1" w:rsidRDefault="008169E1" w:rsidP="008169E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Proposal 2: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It</w:t>
      </w:r>
      <w:r>
        <w:rPr>
          <w:rFonts w:ascii="Times New Roman" w:eastAsia="宋体" w:hAnsi="Times New Roman"/>
          <w:b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s suggested to introduce a corresponding </w:t>
      </w:r>
      <w:r>
        <w:rPr>
          <w:rFonts w:ascii="Times New Roman" w:eastAsia="宋体" w:hAnsi="Times New Roman"/>
          <w:b/>
          <w:bCs/>
          <w:i/>
          <w:iCs/>
          <w:lang w:val="en-US" w:eastAsia="zh-CN"/>
        </w:rPr>
        <w:t>systemInfoModification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-short-eDRX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IE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 xml:space="preserve">PAGING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and </w:t>
      </w:r>
      <w:r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Direct Indication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35F5F932" w14:textId="77777777" w:rsidR="00494168" w:rsidRDefault="00494168">
      <w:pPr>
        <w:rPr>
          <w:b/>
          <w:sz w:val="20"/>
          <w:szCs w:val="20"/>
        </w:rPr>
      </w:pPr>
    </w:p>
    <w:p w14:paraId="3865B1E1" w14:textId="77777777" w:rsidR="00494168" w:rsidRDefault="00F32AF1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5" w:name="OLE_LINK11"/>
      <w:bookmarkStart w:id="6" w:name="OLE_LINK10"/>
      <w:bookmarkEnd w:id="4"/>
      <w:r>
        <w:rPr>
          <w:lang w:val="en-US"/>
        </w:rPr>
        <w:lastRenderedPageBreak/>
        <w:t>References</w:t>
      </w:r>
    </w:p>
    <w:p w14:paraId="3065DFDA" w14:textId="49D773DB" w:rsidR="00494168" w:rsidRDefault="00F32AF1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bookmarkStart w:id="7" w:name="OLE_LINK2"/>
      <w:bookmarkEnd w:id="5"/>
      <w:bookmarkEnd w:id="6"/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 36.331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Evolved Universal Terrestrial Radio Access (E-UTRA);Radio Resource Control (RRC);Protocol specification</w:t>
      </w:r>
    </w:p>
    <w:p w14:paraId="4F49833D" w14:textId="69846D13" w:rsidR="00494168" w:rsidRDefault="00F32AF1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 36.304</w:t>
      </w:r>
      <w:r>
        <w:rPr>
          <w:sz w:val="20"/>
          <w:szCs w:val="20"/>
        </w:rPr>
        <w:t xml:space="preserve">, </w:t>
      </w:r>
      <w:bookmarkStart w:id="8" w:name="_GoBack"/>
      <w:bookmarkEnd w:id="8"/>
      <w:r>
        <w:rPr>
          <w:rFonts w:hint="eastAsia"/>
          <w:sz w:val="20"/>
          <w:szCs w:val="20"/>
        </w:rPr>
        <w:t>Evolved Universal Terrestrial Radio Access (E-UTRA); User</w:t>
      </w:r>
      <w:r>
        <w:rPr>
          <w:rFonts w:hint="eastAsia"/>
          <w:sz w:val="20"/>
          <w:szCs w:val="20"/>
        </w:rPr>
        <w:t xml:space="preserve"> Equipment (UE) procedures in idle mode</w:t>
      </w:r>
    </w:p>
    <w:p w14:paraId="523C9B38" w14:textId="77777777" w:rsidR="00494168" w:rsidRDefault="00F32AF1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R2-166619 System information update for eDRX</w:t>
      </w:r>
      <w:r>
        <w:rPr>
          <w:rFonts w:eastAsia="宋体" w:hint="eastAsia"/>
          <w:sz w:val="20"/>
          <w:szCs w:val="20"/>
        </w:rPr>
        <w:t>, RAN2 #95bis, October 2016</w:t>
      </w:r>
    </w:p>
    <w:bookmarkEnd w:id="7"/>
    <w:p w14:paraId="0D3ADECD" w14:textId="0101163A" w:rsidR="00494168" w:rsidRPr="008169E1" w:rsidRDefault="008169E1" w:rsidP="008169E1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 w:rsidRPr="008169E1">
        <w:rPr>
          <w:sz w:val="20"/>
          <w:szCs w:val="20"/>
        </w:rPr>
        <w:t>36331_(Rel-16)_R2-2010461 Clarification on SIB acquisition for eMTC UE in RRC_INACTIVE</w:t>
      </w:r>
    </w:p>
    <w:sectPr w:rsidR="00494168" w:rsidRPr="008169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F4091" w14:textId="77777777" w:rsidR="00F32AF1" w:rsidRDefault="00F32AF1" w:rsidP="008169E1">
      <w:pPr>
        <w:spacing w:after="0" w:line="240" w:lineRule="auto"/>
      </w:pPr>
      <w:r>
        <w:separator/>
      </w:r>
    </w:p>
  </w:endnote>
  <w:endnote w:type="continuationSeparator" w:id="0">
    <w:p w14:paraId="5CD9F6C5" w14:textId="77777777" w:rsidR="00F32AF1" w:rsidRDefault="00F32AF1" w:rsidP="0081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5C66E" w14:textId="77777777" w:rsidR="008169E1" w:rsidRDefault="008169E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9A90D" w14:textId="77777777" w:rsidR="008169E1" w:rsidRDefault="008169E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3F5CE" w14:textId="77777777" w:rsidR="008169E1" w:rsidRDefault="008169E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2143C" w14:textId="77777777" w:rsidR="00F32AF1" w:rsidRDefault="00F32AF1" w:rsidP="008169E1">
      <w:pPr>
        <w:spacing w:after="0" w:line="240" w:lineRule="auto"/>
      </w:pPr>
      <w:r>
        <w:separator/>
      </w:r>
    </w:p>
  </w:footnote>
  <w:footnote w:type="continuationSeparator" w:id="0">
    <w:p w14:paraId="52A30ABA" w14:textId="77777777" w:rsidR="00F32AF1" w:rsidRDefault="00F32AF1" w:rsidP="00816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F2E77" w14:textId="77777777" w:rsidR="008169E1" w:rsidRDefault="008169E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E85E9" w14:textId="77777777" w:rsidR="008169E1" w:rsidRDefault="008169E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185DE" w14:textId="77777777" w:rsidR="008169E1" w:rsidRDefault="008169E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19EAC14"/>
    <w:multiLevelType w:val="multilevel"/>
    <w:tmpl w:val="D19EAC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DB5A6343"/>
    <w:multiLevelType w:val="singleLevel"/>
    <w:tmpl w:val="DB5A634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68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098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69E1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AF1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F713E5"/>
    <w:rsid w:val="04FA7030"/>
    <w:rsid w:val="057A3E53"/>
    <w:rsid w:val="06072B25"/>
    <w:rsid w:val="06D63647"/>
    <w:rsid w:val="07B869E7"/>
    <w:rsid w:val="080336F5"/>
    <w:rsid w:val="08054515"/>
    <w:rsid w:val="08564BE9"/>
    <w:rsid w:val="08AA0A95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10041577"/>
    <w:rsid w:val="102C60EA"/>
    <w:rsid w:val="10411FB1"/>
    <w:rsid w:val="108016CB"/>
    <w:rsid w:val="10847BF1"/>
    <w:rsid w:val="10C1471C"/>
    <w:rsid w:val="10C57CAA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683B2E"/>
    <w:rsid w:val="15773565"/>
    <w:rsid w:val="15984E50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DF03A3"/>
    <w:rsid w:val="1B7A4C29"/>
    <w:rsid w:val="1B9273DB"/>
    <w:rsid w:val="1BAE647A"/>
    <w:rsid w:val="1C5D488E"/>
    <w:rsid w:val="1C8862C8"/>
    <w:rsid w:val="1CCE319B"/>
    <w:rsid w:val="1CDC2785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E079D6"/>
    <w:rsid w:val="28151073"/>
    <w:rsid w:val="28826BE2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ADC0BDC"/>
    <w:rsid w:val="2B016076"/>
    <w:rsid w:val="2B7D1B9B"/>
    <w:rsid w:val="2BF675E2"/>
    <w:rsid w:val="2C092A93"/>
    <w:rsid w:val="2C296497"/>
    <w:rsid w:val="2CD8112F"/>
    <w:rsid w:val="2D9815E5"/>
    <w:rsid w:val="2DB53D1A"/>
    <w:rsid w:val="2DD81171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DC4BD6"/>
    <w:rsid w:val="30DF1FC9"/>
    <w:rsid w:val="3142020A"/>
    <w:rsid w:val="316E46A1"/>
    <w:rsid w:val="321861CB"/>
    <w:rsid w:val="32537215"/>
    <w:rsid w:val="32756594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60C27FC"/>
    <w:rsid w:val="363B4CE0"/>
    <w:rsid w:val="369513E5"/>
    <w:rsid w:val="37321FEF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B536F2"/>
    <w:rsid w:val="40D00C64"/>
    <w:rsid w:val="40F80976"/>
    <w:rsid w:val="414204A1"/>
    <w:rsid w:val="42DB482E"/>
    <w:rsid w:val="430A6648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FD0F37"/>
    <w:rsid w:val="49774BE0"/>
    <w:rsid w:val="49C261D8"/>
    <w:rsid w:val="49CC653A"/>
    <w:rsid w:val="49EE5020"/>
    <w:rsid w:val="4AF049E5"/>
    <w:rsid w:val="4B24683E"/>
    <w:rsid w:val="4B2468A5"/>
    <w:rsid w:val="4B336958"/>
    <w:rsid w:val="4C3834EC"/>
    <w:rsid w:val="4C7D6450"/>
    <w:rsid w:val="4CA34769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A7D5B"/>
    <w:rsid w:val="50F66FDA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AE1CB4"/>
    <w:rsid w:val="56BA4FB0"/>
    <w:rsid w:val="56F34035"/>
    <w:rsid w:val="5780343D"/>
    <w:rsid w:val="57964504"/>
    <w:rsid w:val="58144549"/>
    <w:rsid w:val="5815106A"/>
    <w:rsid w:val="583B552E"/>
    <w:rsid w:val="583E2F16"/>
    <w:rsid w:val="58D414AC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E4D2F89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717B1A"/>
    <w:rsid w:val="61EB027D"/>
    <w:rsid w:val="621269F4"/>
    <w:rsid w:val="62353ED7"/>
    <w:rsid w:val="62905168"/>
    <w:rsid w:val="62DF0739"/>
    <w:rsid w:val="62FC074F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C719BF"/>
    <w:rsid w:val="68D518BE"/>
    <w:rsid w:val="68E869B8"/>
    <w:rsid w:val="692D768A"/>
    <w:rsid w:val="69B8294C"/>
    <w:rsid w:val="6B4609F5"/>
    <w:rsid w:val="6B83034F"/>
    <w:rsid w:val="6C9B4CCC"/>
    <w:rsid w:val="6CEF2DC8"/>
    <w:rsid w:val="6D1A6E88"/>
    <w:rsid w:val="6D2B237C"/>
    <w:rsid w:val="6D6B7DDB"/>
    <w:rsid w:val="6D7A1B4D"/>
    <w:rsid w:val="6E1B658C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D968CF"/>
    <w:rsid w:val="73FA2F75"/>
    <w:rsid w:val="742475BB"/>
    <w:rsid w:val="74475B90"/>
    <w:rsid w:val="74524688"/>
    <w:rsid w:val="749F1E28"/>
    <w:rsid w:val="74ED6881"/>
    <w:rsid w:val="75092DBC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A32236A"/>
    <w:rsid w:val="7A5C4C55"/>
    <w:rsid w:val="7A943AF0"/>
    <w:rsid w:val="7AE70178"/>
    <w:rsid w:val="7B006998"/>
    <w:rsid w:val="7B4E236A"/>
    <w:rsid w:val="7B9929F1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B1DAD5-FC57-42DA-B602-B4D30C0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5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2"/>
      </w:numPr>
    </w:pPr>
  </w:style>
  <w:style w:type="paragraph" w:styleId="a6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7">
    <w:name w:val="annotation text"/>
    <w:basedOn w:val="a0"/>
    <w:link w:val="Char1"/>
    <w:unhideWhenUsed/>
    <w:qFormat/>
    <w:rPr>
      <w:sz w:val="20"/>
      <w:szCs w:val="20"/>
    </w:rPr>
  </w:style>
  <w:style w:type="paragraph" w:styleId="a8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0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7"/>
    <w:next w:val="a7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5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7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9"/>
    <w:uiPriority w:val="99"/>
    <w:qFormat/>
    <w:rPr>
      <w:sz w:val="22"/>
      <w:szCs w:val="22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8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02287A-0489-4C5A-8A8D-0DD6B4C6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1525</Words>
  <Characters>8693</Characters>
  <Application>Microsoft Office Word</Application>
  <DocSecurity>0</DocSecurity>
  <Lines>72</Lines>
  <Paragraphs>20</Paragraphs>
  <ScaleCrop>false</ScaleCrop>
  <Company/>
  <LinksUpToDate>false</LinksUpToDate>
  <CharactersWithSpaces>10198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27</cp:revision>
  <dcterms:created xsi:type="dcterms:W3CDTF">2019-03-22T02:16:00Z</dcterms:created>
  <dcterms:modified xsi:type="dcterms:W3CDTF">2020-10-23T06:53:00Z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